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33" w:rsidRPr="00C46762" w:rsidRDefault="00897433" w:rsidP="00897433">
      <w:pPr>
        <w:pStyle w:val="1"/>
      </w:pPr>
      <w:bookmarkStart w:id="0" w:name="_Toc105422321"/>
      <w:bookmarkStart w:id="1" w:name="_Toc113953067"/>
      <w:r w:rsidRPr="00C46762">
        <w:rPr>
          <w:rStyle w:val="a3"/>
          <w:rFonts w:hint="eastAsia"/>
          <w:b w:val="0"/>
          <w:bCs/>
        </w:rPr>
        <w:t>宁夏吴忠市利通区</w:t>
      </w:r>
      <w:bookmarkStart w:id="2" w:name="_GoBack"/>
      <w:r w:rsidRPr="00C46762">
        <w:rPr>
          <w:rStyle w:val="a3"/>
          <w:rFonts w:hint="eastAsia"/>
          <w:b w:val="0"/>
          <w:bCs/>
        </w:rPr>
        <w:t>关于印发《吴忠市利通区冬季清洁取暖项目实施细则》的通知</w:t>
      </w:r>
      <w:bookmarkEnd w:id="0"/>
      <w:bookmarkEnd w:id="1"/>
    </w:p>
    <w:p w:rsidR="00897433" w:rsidRDefault="00897433" w:rsidP="00897433">
      <w:pPr>
        <w:pStyle w:val="2"/>
        <w:rPr>
          <w:shd w:val="clear" w:color="auto" w:fill="FFFFFF"/>
        </w:rPr>
      </w:pPr>
      <w:bookmarkStart w:id="3" w:name="_Toc105422322"/>
      <w:bookmarkStart w:id="4" w:name="_Toc113953068"/>
      <w:bookmarkEnd w:id="2"/>
      <w:r>
        <w:rPr>
          <w:rFonts w:hint="eastAsia"/>
          <w:shd w:val="clear" w:color="auto" w:fill="FFFFFF"/>
        </w:rPr>
        <w:t>吴利政办发〔2022〕22号</w:t>
      </w:r>
      <w:bookmarkEnd w:id="3"/>
      <w:bookmarkEnd w:id="4"/>
    </w:p>
    <w:p w:rsidR="00897433" w:rsidRDefault="00897433" w:rsidP="00897433">
      <w:r>
        <w:rPr>
          <w:rFonts w:hint="eastAsia"/>
        </w:rPr>
        <w:t>各乡镇人民政府，区直各有关部门：</w:t>
      </w:r>
    </w:p>
    <w:p w:rsidR="00897433" w:rsidRDefault="00897433" w:rsidP="00897433">
      <w:r>
        <w:rPr>
          <w:rFonts w:hint="eastAsia"/>
        </w:rPr>
        <w:t>根据《吴忠市利通区清洁冬季取暖实施方案》，为了进一步落实我区清洁取暖项目，加快项目进度，结合各乡镇实际，制定本细则，现印发给你们，请认真抓好贯彻落实。</w:t>
      </w:r>
    </w:p>
    <w:p w:rsidR="00897433" w:rsidRDefault="00897433" w:rsidP="00897433">
      <w:r>
        <w:rPr>
          <w:rFonts w:hint="eastAsia"/>
        </w:rPr>
        <w:t>吴忠市利通区人民政府办公室</w:t>
      </w:r>
    </w:p>
    <w:p w:rsidR="00897433" w:rsidRDefault="00897433" w:rsidP="00897433">
      <w:r>
        <w:t>2022</w:t>
      </w:r>
      <w:r>
        <w:t>年</w:t>
      </w:r>
      <w:r>
        <w:t>3</w:t>
      </w:r>
      <w:r>
        <w:t>月</w:t>
      </w:r>
      <w:r>
        <w:t>31</w:t>
      </w:r>
      <w:r>
        <w:t>日</w:t>
      </w:r>
    </w:p>
    <w:p w:rsidR="00897433" w:rsidRDefault="00897433" w:rsidP="00897433">
      <w:pPr>
        <w:ind w:firstLineChars="200" w:firstLine="480"/>
      </w:pPr>
      <w:r>
        <w:rPr>
          <w:rFonts w:hint="eastAsia"/>
        </w:rPr>
        <w:t>（此件公开发布）</w:t>
      </w:r>
      <w:r>
        <w:t>  </w:t>
      </w:r>
    </w:p>
    <w:p w:rsidR="00897433" w:rsidRDefault="00897433" w:rsidP="00897433">
      <w:pPr>
        <w:ind w:firstLineChars="200" w:firstLine="480"/>
        <w:jc w:val="center"/>
      </w:pPr>
      <w:r>
        <w:rPr>
          <w:rFonts w:hint="eastAsia"/>
        </w:rPr>
        <w:t>吴忠市利通区冬季清洁取暖项目实施细则</w:t>
      </w:r>
    </w:p>
    <w:p w:rsidR="00897433" w:rsidRDefault="00897433" w:rsidP="00897433">
      <w:pPr>
        <w:ind w:firstLineChars="200" w:firstLine="480"/>
      </w:pPr>
      <w:r>
        <w:rPr>
          <w:rFonts w:hint="eastAsia"/>
        </w:rPr>
        <w:t>为深入贯彻落实国家、自治区和吴忠市关于大气污染防治有关安排部署，全面推进利通区冬季清洁取暖工作，提高全区农村居民冬季取暖水平，促进空气质量持续改善，努力实现“碳达峰与碳中和”目标，依据《吴忠市冬季清洁取暖项目实施方案》（吴政办发〔</w:t>
      </w:r>
      <w:r>
        <w:t>2021</w:t>
      </w:r>
      <w:r>
        <w:t>〕</w:t>
      </w:r>
      <w:r>
        <w:t>36</w:t>
      </w:r>
      <w:r>
        <w:t>号）《吴忠市利通区冬季清洁取暖实施方案》（吴利政办发〔</w:t>
      </w:r>
      <w:r>
        <w:t>2022</w:t>
      </w:r>
      <w:r>
        <w:t>〕</w:t>
      </w:r>
      <w:r>
        <w:t>12</w:t>
      </w:r>
      <w:r>
        <w:t>号），特制定本细则。</w:t>
      </w:r>
    </w:p>
    <w:p w:rsidR="00897433" w:rsidRDefault="00897433" w:rsidP="00897433">
      <w:pPr>
        <w:ind w:firstLineChars="200" w:firstLine="480"/>
      </w:pPr>
      <w:r>
        <w:rPr>
          <w:rFonts w:hint="eastAsia"/>
        </w:rPr>
        <w:t>一、指导思想</w:t>
      </w:r>
    </w:p>
    <w:p w:rsidR="00897433" w:rsidRDefault="00897433" w:rsidP="00897433">
      <w:pPr>
        <w:ind w:firstLineChars="200" w:firstLine="480"/>
      </w:pPr>
      <w:r>
        <w:rPr>
          <w:rFonts w:hint="eastAsia"/>
        </w:rPr>
        <w:t>以习近平生态文明思想为指导，全面贯彻习近平总书记关于北方地区清洁取暖工作的系列重要指示精神，坚决落实党中央、国务院决策部署及自治区党委、吴忠市政府有关工作要求，紧密结合我区经济社会发展现状、资源禀赋条件和群众传统取暖习惯，按照“政府推动、市场运作、企业为主、居民可承受”的方针，坚持热源侧清洁低碳化与用户侧高效化舒适化相结合，坚持项目高质量建设与可持续运行相结合，坚持二氧化碳减排与大气污染治理相结合，坚持经济结构优化和生态环境改善相结合，坚持清洁取暖与屋顶分布式光伏开发相结合，打造节能减排、清洁高效、智能多元、长效长治的清洁取暖示范乡镇、美丽乡村。</w:t>
      </w:r>
    </w:p>
    <w:p w:rsidR="00897433" w:rsidRDefault="00897433" w:rsidP="00897433">
      <w:pPr>
        <w:ind w:firstLineChars="200" w:firstLine="480"/>
      </w:pPr>
      <w:r>
        <w:rPr>
          <w:rFonts w:hint="eastAsia"/>
        </w:rPr>
        <w:t>二、建设原则</w:t>
      </w:r>
    </w:p>
    <w:p w:rsidR="00897433" w:rsidRDefault="00897433" w:rsidP="00897433">
      <w:pPr>
        <w:ind w:firstLineChars="200" w:firstLine="480"/>
      </w:pPr>
      <w:r>
        <w:t>1.</w:t>
      </w:r>
      <w:r>
        <w:t>属地管理，统筹协调。清洁取暖项目由各乡（镇）政府负责组织实施，区发改、财政、住建和交通、农业农村等部门负责统筹协调，全面推动项目落实。</w:t>
      </w:r>
    </w:p>
    <w:p w:rsidR="00897433" w:rsidRDefault="00897433" w:rsidP="00897433">
      <w:pPr>
        <w:ind w:firstLineChars="200" w:firstLine="480"/>
      </w:pPr>
      <w:r>
        <w:t>2.</w:t>
      </w:r>
      <w:r>
        <w:t>坚持科学规划，以人为本。深入摸排乡镇具体情况，统计归类，合理规划，分步实施。以清洁化为目标，以人民群众的安全发展为根本，在确保居民安全取暖、温暖过冬的前提下，统筹热力供需平衡，采用各类清洁取暖方式替代原有的散烧煤取暖，减少取暖领域大气污染物排放，坚守安全底线，构建规模合理、安</w:t>
      </w:r>
      <w:r>
        <w:lastRenderedPageBreak/>
        <w:t>全可靠的热力供应系统。</w:t>
      </w:r>
    </w:p>
    <w:p w:rsidR="00897433" w:rsidRDefault="00897433" w:rsidP="00897433">
      <w:pPr>
        <w:ind w:firstLineChars="200" w:firstLine="480"/>
      </w:pPr>
      <w:r>
        <w:t>3.</w:t>
      </w:r>
      <w:r>
        <w:t>因地制宜，合力推进。各乡镇结合本地区实际情况，统筹经济社会发展、新型城镇化和美丽乡村建设，充分考虑配套设施建设情况和居民承受能力，在注重经济性和可操作性的前提下，宜电则电，宜气则气，在同等条件下选用成本最低和污染物排放量最少的清洁供暖组合方式，优化供热方式，提高供热效率，合理配置供热资源。</w:t>
      </w:r>
    </w:p>
    <w:p w:rsidR="00897433" w:rsidRDefault="00897433" w:rsidP="00897433">
      <w:pPr>
        <w:ind w:firstLineChars="200" w:firstLine="480"/>
      </w:pPr>
      <w:r>
        <w:t>4.</w:t>
      </w:r>
      <w:r>
        <w:t>政府推动，市场运作。根据市场需求，建立全区统筹、部门联动、乡镇主责、企业主体、公众参与的工作机制，推行天然气、清洁电力、地热能、空气源热泵、太阳能等多种清洁取暖方式配合互补，强化企业在清洁取暖领域的主体地位，鼓励采取市场化运作模式，充分调动企业积极性，广泛引导社会资本投入建设，构建科学高效的责任体系。由区发改委、住房和城乡建设和交通局、农业农村局聘请专家对报名企进行评审并实行摸底登记，核实企业后可在试点内进行设备安装（费用由企业承担），各乡（镇）根据试点安装情况采取可行的取暖方式，各自组织开展项具体实施</w:t>
      </w:r>
      <w:r>
        <w:rPr>
          <w:rFonts w:hint="eastAsia"/>
        </w:rPr>
        <w:t>工作。</w:t>
      </w:r>
    </w:p>
    <w:p w:rsidR="00897433" w:rsidRDefault="00897433" w:rsidP="00897433">
      <w:pPr>
        <w:ind w:firstLineChars="200" w:firstLine="480"/>
      </w:pPr>
      <w:r>
        <w:t>5.</w:t>
      </w:r>
      <w:r>
        <w:t>精准施策，可持续发展。按照农户</w:t>
      </w:r>
      <w:r>
        <w:t>“</w:t>
      </w:r>
      <w:r>
        <w:t>房屋面积、实际收入水平、自主选择取暖方式</w:t>
      </w:r>
      <w:r>
        <w:t>”</w:t>
      </w:r>
      <w:r>
        <w:t>原则，建立长效机制，确保农户用得起、用得好，推动清洁取暖可持续发展。</w:t>
      </w:r>
    </w:p>
    <w:p w:rsidR="00897433" w:rsidRDefault="00897433" w:rsidP="00897433">
      <w:pPr>
        <w:ind w:firstLineChars="200" w:firstLine="480"/>
      </w:pPr>
      <w:r>
        <w:t>6.</w:t>
      </w:r>
      <w:r>
        <w:t>坚持成本核算、节约资金、绩效考核的原则。不搞一刀切的形式主义，因地制宜，节约成本，注重成效，严格项目实施环节。</w:t>
      </w:r>
    </w:p>
    <w:p w:rsidR="00897433" w:rsidRDefault="00897433" w:rsidP="00897433">
      <w:pPr>
        <w:ind w:firstLineChars="200" w:firstLine="480"/>
      </w:pPr>
      <w:r>
        <w:rPr>
          <w:rFonts w:hint="eastAsia"/>
        </w:rPr>
        <w:t>三、目标任务</w:t>
      </w:r>
    </w:p>
    <w:p w:rsidR="00897433" w:rsidRDefault="00897433" w:rsidP="00897433">
      <w:pPr>
        <w:ind w:firstLineChars="200" w:firstLine="480"/>
      </w:pPr>
      <w:r>
        <w:rPr>
          <w:rFonts w:hint="eastAsia"/>
        </w:rPr>
        <w:t>根据《吴忠市清洁取暖试点实施方案》（</w:t>
      </w:r>
      <w:r>
        <w:t>2021</w:t>
      </w:r>
      <w:r>
        <w:t>年</w:t>
      </w:r>
      <w:r>
        <w:t>—2023</w:t>
      </w:r>
      <w:r>
        <w:t>年）三年规划目标任务，</w:t>
      </w:r>
      <w:r>
        <w:t>2023</w:t>
      </w:r>
      <w:r>
        <w:t>年底，农村乡镇完成清洁取暖改造</w:t>
      </w:r>
      <w:r>
        <w:t>2.85</w:t>
      </w:r>
      <w:r>
        <w:t>万户，其中，</w:t>
      </w:r>
      <w:r>
        <w:t>2021</w:t>
      </w:r>
      <w:r>
        <w:t>年实施</w:t>
      </w:r>
      <w:r>
        <w:t>3000</w:t>
      </w:r>
      <w:r>
        <w:t>户，</w:t>
      </w:r>
      <w:r>
        <w:t>2022</w:t>
      </w:r>
      <w:r>
        <w:t>年实施</w:t>
      </w:r>
      <w:r>
        <w:t>13600</w:t>
      </w:r>
      <w:r>
        <w:t>户，</w:t>
      </w:r>
      <w:r>
        <w:t>2023</w:t>
      </w:r>
      <w:r>
        <w:t>年实施</w:t>
      </w:r>
      <w:r>
        <w:t>11900</w:t>
      </w:r>
      <w:r>
        <w:t>户。实施建筑能效提升工作，实现取暖能效提升面积</w:t>
      </w:r>
      <w:r>
        <w:t>112.17</w:t>
      </w:r>
      <w:r>
        <w:t>万平方米。利用三年时间，实现利通区城区清洁供暖率达到</w:t>
      </w:r>
      <w:r>
        <w:t>100%</w:t>
      </w:r>
      <w:r>
        <w:t>，具备改造价值的既有建筑</w:t>
      </w:r>
      <w:r>
        <w:t>100%</w:t>
      </w:r>
      <w:r>
        <w:t>完成节能改造，公共建筑实现应该尽改，农村清洁取暖率达到</w:t>
      </w:r>
      <w:r>
        <w:t>80.3%</w:t>
      </w:r>
      <w:r>
        <w:t>以上，巩固并进一步提升大气污染治理成果，以颗粒物（</w:t>
      </w:r>
      <w:r>
        <w:t>PM10</w:t>
      </w:r>
      <w:r>
        <w:t>、</w:t>
      </w:r>
      <w:r>
        <w:t>PM2.5</w:t>
      </w:r>
      <w:r>
        <w:t>）污染防治为重</w:t>
      </w:r>
      <w:r>
        <w:rPr>
          <w:rFonts w:hint="eastAsia"/>
        </w:rPr>
        <w:t>点，协同推进二氧化碳（</w:t>
      </w:r>
      <w:r>
        <w:t>CO2</w:t>
      </w:r>
      <w:r>
        <w:t>）、二氧化硫（</w:t>
      </w:r>
      <w:r>
        <w:t>SO2</w:t>
      </w:r>
      <w:r>
        <w:t>）、氮氧化物（</w:t>
      </w:r>
      <w:r>
        <w:t>NOX</w:t>
      </w:r>
      <w:r>
        <w:t>）、粉尘等污染物控制，形成长期稳定的清洁取暖体系。</w:t>
      </w:r>
    </w:p>
    <w:p w:rsidR="00897433" w:rsidRDefault="00897433" w:rsidP="00897433">
      <w:pPr>
        <w:ind w:firstLineChars="200" w:firstLine="480"/>
      </w:pPr>
      <w:r>
        <w:rPr>
          <w:rFonts w:hint="eastAsia"/>
        </w:rPr>
        <w:t>四、建设布局</w:t>
      </w:r>
    </w:p>
    <w:p w:rsidR="00897433" w:rsidRDefault="00897433" w:rsidP="00897433">
      <w:pPr>
        <w:ind w:firstLineChars="200" w:firstLine="480"/>
      </w:pPr>
      <w:r>
        <w:rPr>
          <w:rFonts w:hint="eastAsia"/>
        </w:rPr>
        <w:t>（一）基本情况</w:t>
      </w:r>
    </w:p>
    <w:p w:rsidR="00897433" w:rsidRDefault="00897433" w:rsidP="00897433">
      <w:pPr>
        <w:ind w:firstLineChars="200" w:firstLine="480"/>
      </w:pPr>
      <w:r>
        <w:t>2020</w:t>
      </w:r>
      <w:r>
        <w:t>年底利通区农村地区累计已实现洁取暖面积约为</w:t>
      </w:r>
      <w:r>
        <w:t>141</w:t>
      </w:r>
      <w:r>
        <w:t>万平方米，占农村取暖总面积</w:t>
      </w:r>
      <w:r>
        <w:t>587.77</w:t>
      </w:r>
      <w:r>
        <w:t>万平方米的</w:t>
      </w:r>
      <w:r>
        <w:t>23.97%</w:t>
      </w:r>
      <w:r>
        <w:t>。</w:t>
      </w:r>
      <w:r>
        <w:t>2018-2020</w:t>
      </w:r>
      <w:r>
        <w:t>年期间，农村非集中供暖</w:t>
      </w:r>
      <w:r>
        <w:lastRenderedPageBreak/>
        <w:t>地区公共机构主要完成</w:t>
      </w:r>
      <w:r>
        <w:t>2</w:t>
      </w:r>
      <w:r>
        <w:t>个乡镇政府、</w:t>
      </w:r>
      <w:r>
        <w:t>58</w:t>
      </w:r>
      <w:r>
        <w:t>个村委会、</w:t>
      </w:r>
      <w:r>
        <w:t>11</w:t>
      </w:r>
      <w:r>
        <w:t>个卫生院，</w:t>
      </w:r>
      <w:r>
        <w:t>55</w:t>
      </w:r>
      <w:r>
        <w:t>个村级医疗卫生站、</w:t>
      </w:r>
      <w:r>
        <w:t>29</w:t>
      </w:r>
      <w:r>
        <w:t>所中小学幼儿园、</w:t>
      </w:r>
      <w:r>
        <w:t>5</w:t>
      </w:r>
      <w:r>
        <w:t>处老年饭桌、</w:t>
      </w:r>
      <w:r>
        <w:t>2</w:t>
      </w:r>
      <w:r>
        <w:t>个敬（养）老院、</w:t>
      </w:r>
      <w:r>
        <w:t>1</w:t>
      </w:r>
      <w:r>
        <w:t>座全民健身中心、</w:t>
      </w:r>
      <w:r>
        <w:t>4</w:t>
      </w:r>
      <w:r>
        <w:t>个村级公厕等共计</w:t>
      </w:r>
      <w:r>
        <w:t>167</w:t>
      </w:r>
      <w:r>
        <w:t>个单位的燃煤锅炉和设施改造，采用煤改电、煤改气方式进行改造，农村地区公共机构清洁取暖改造基本实现全覆盖。</w:t>
      </w:r>
      <w:r>
        <w:t>2018-2020</w:t>
      </w:r>
      <w:r>
        <w:t>年期间，农村居民清洁取暖改造主要安装热炕板农户</w:t>
      </w:r>
      <w:r>
        <w:t>11058</w:t>
      </w:r>
      <w:r>
        <w:t>户、热风机农户</w:t>
      </w:r>
      <w:r>
        <w:t>761</w:t>
      </w:r>
      <w:r>
        <w:t>户，农村居民清洁取暖改造整体改造比例为</w:t>
      </w:r>
      <w:r>
        <w:t>20%</w:t>
      </w:r>
      <w:r>
        <w:t>左右。</w:t>
      </w:r>
      <w:r>
        <w:t>2021</w:t>
      </w:r>
      <w:r>
        <w:t>年</w:t>
      </w:r>
      <w:r>
        <w:t>4</w:t>
      </w:r>
      <w:r>
        <w:t>月，吴忠市成功入围全国北方地区冬季清洁取暖项目支持范围，利通区辖区内主要实施农村居民煤改电、煤改气、建筑能效提升、热源改造、电网增容升级等项目。</w:t>
      </w:r>
    </w:p>
    <w:p w:rsidR="00897433" w:rsidRDefault="00897433" w:rsidP="00897433">
      <w:pPr>
        <w:ind w:firstLineChars="200" w:firstLine="480"/>
      </w:pPr>
      <w:r>
        <w:rPr>
          <w:rFonts w:hint="eastAsia"/>
        </w:rPr>
        <w:t>（二）具体目标</w:t>
      </w:r>
    </w:p>
    <w:p w:rsidR="00897433" w:rsidRDefault="00897433" w:rsidP="00897433">
      <w:pPr>
        <w:ind w:firstLineChars="200" w:firstLine="480"/>
      </w:pPr>
      <w:r>
        <w:t>1.</w:t>
      </w:r>
      <w:r>
        <w:t>热源清洁化。配合市住建局、市城投公司通过实施第二热源项目、东塔寺乡片区一级供热管网建设项目，在第二热源管网沿线相对集中的村镇实施热电联产；其他农村乡镇实施煤改电、煤改气、太阳能、中深层地源热泵等热源清洁化改造措施。总计新增清洁能源供暖面积</w:t>
      </w:r>
      <w:r>
        <w:t>330.8</w:t>
      </w:r>
      <w:r>
        <w:t>万平方米，其中第二热源集中供热、东塔寺乡片区一级供热管网辐射城郊乡镇新增</w:t>
      </w:r>
      <w:r>
        <w:t>160</w:t>
      </w:r>
      <w:r>
        <w:t>万平方米，其他农村地区新增</w:t>
      </w:r>
      <w:r>
        <w:t>167</w:t>
      </w:r>
      <w:r>
        <w:t>万平方米，中深层地源热泵取暖示范项目</w:t>
      </w:r>
      <w:r>
        <w:t>3.8</w:t>
      </w:r>
      <w:r>
        <w:t>万平方米。</w:t>
      </w:r>
    </w:p>
    <w:p w:rsidR="00897433" w:rsidRDefault="00897433" w:rsidP="00897433">
      <w:pPr>
        <w:ind w:firstLineChars="200" w:firstLine="480"/>
      </w:pPr>
      <w:r>
        <w:t>2.</w:t>
      </w:r>
      <w:r>
        <w:t>建筑能效提升。通过实施建筑能效提升工作，实现取暖能效提升面积</w:t>
      </w:r>
      <w:r>
        <w:t>112.17</w:t>
      </w:r>
      <w:r>
        <w:t>万平方米，其中城区老旧小区供热管网改造</w:t>
      </w:r>
      <w:r>
        <w:t>19.07</w:t>
      </w:r>
      <w:r>
        <w:t>万平方米，农村地区居住建筑节能改造</w:t>
      </w:r>
      <w:r>
        <w:t>93.1</w:t>
      </w:r>
      <w:r>
        <w:t>万平方米。</w:t>
      </w:r>
    </w:p>
    <w:p w:rsidR="00897433" w:rsidRDefault="00897433" w:rsidP="00897433">
      <w:pPr>
        <w:ind w:firstLineChars="200" w:firstLine="480"/>
      </w:pPr>
      <w:r>
        <w:t>3.</w:t>
      </w:r>
      <w:r>
        <w:t>空气质量提升。通过项目实施，巩固并进一步提升大气污染治理成果，以颗粒物（</w:t>
      </w:r>
      <w:r>
        <w:t>PM10</w:t>
      </w:r>
      <w:r>
        <w:t>、</w:t>
      </w:r>
      <w:r>
        <w:t>PM2.5</w:t>
      </w:r>
      <w:r>
        <w:t>）污染防治为重点，协同推进二氧化碳（</w:t>
      </w:r>
      <w:r>
        <w:t>CO2</w:t>
      </w:r>
      <w:r>
        <w:t>）、二氧化硫（</w:t>
      </w:r>
      <w:r>
        <w:t>SO2</w:t>
      </w:r>
      <w:r>
        <w:t>）、氮氧化物（</w:t>
      </w:r>
      <w:r>
        <w:t>NOX</w:t>
      </w:r>
      <w:r>
        <w:t>）、粉尘等污染物控制。</w:t>
      </w:r>
    </w:p>
    <w:p w:rsidR="00897433" w:rsidRDefault="00897433" w:rsidP="00897433">
      <w:pPr>
        <w:ind w:firstLineChars="200" w:firstLine="480"/>
      </w:pPr>
      <w:r>
        <w:rPr>
          <w:rFonts w:hint="eastAsia"/>
        </w:rPr>
        <w:t>（三）具体建设任务</w:t>
      </w:r>
    </w:p>
    <w:p w:rsidR="00897433" w:rsidRDefault="00897433" w:rsidP="00897433">
      <w:pPr>
        <w:ind w:firstLineChars="200" w:firstLine="480"/>
      </w:pPr>
      <w:r>
        <w:t>1</w:t>
      </w:r>
      <w:r>
        <w:t>、农村热源清洁化改造项目</w:t>
      </w:r>
    </w:p>
    <w:p w:rsidR="00897433" w:rsidRDefault="00897433" w:rsidP="00897433">
      <w:pPr>
        <w:ind w:firstLineChars="200" w:firstLine="480"/>
      </w:pPr>
      <w:r>
        <w:rPr>
          <w:rFonts w:hint="eastAsia"/>
        </w:rPr>
        <w:t>（</w:t>
      </w:r>
      <w:r>
        <w:t>1</w:t>
      </w:r>
      <w:r>
        <w:t>）余热取暖。配合市住建局、城投公司实施吴忠市第二热源建设项目，在第二热源管网沿线相对集中的村镇实施热电联产，解决城区周边金积镇、古城镇、上桥镇、东塔寺乡、板桥乡、郭家桥乡共</w:t>
      </w:r>
      <w:r>
        <w:t>6</w:t>
      </w:r>
      <w:r>
        <w:t>个近郊乡镇棚户区改造、城区建设迁建</w:t>
      </w:r>
      <w:r>
        <w:t>0.75</w:t>
      </w:r>
      <w:r>
        <w:t>万户、常住户</w:t>
      </w:r>
      <w:r>
        <w:t>0.43</w:t>
      </w:r>
      <w:r>
        <w:t>万户共</w:t>
      </w:r>
      <w:r>
        <w:t>1.18</w:t>
      </w:r>
      <w:r>
        <w:t>万户农村居民清洁取暖，新增清洁取暖面积共</w:t>
      </w:r>
      <w:r>
        <w:t>118</w:t>
      </w:r>
      <w:r>
        <w:t>万平方米。其中棚户区改造、城区建设迁建</w:t>
      </w:r>
      <w:r>
        <w:t>0.75</w:t>
      </w:r>
      <w:r>
        <w:t>万户，常住户</w:t>
      </w:r>
      <w:r>
        <w:t>0.43</w:t>
      </w:r>
      <w:r>
        <w:t>万户。六个近郊乡镇除安置楼之外的平房实施煤改电、煤改气</w:t>
      </w:r>
      <w:r>
        <w:t>“</w:t>
      </w:r>
      <w:r>
        <w:t>双代替</w:t>
      </w:r>
      <w:r>
        <w:t>”</w:t>
      </w:r>
      <w:r>
        <w:t>工程。</w:t>
      </w:r>
    </w:p>
    <w:p w:rsidR="00897433" w:rsidRDefault="00897433" w:rsidP="00897433">
      <w:pPr>
        <w:ind w:firstLineChars="200" w:firstLine="480"/>
      </w:pPr>
      <w:r>
        <w:rPr>
          <w:rFonts w:hint="eastAsia"/>
        </w:rPr>
        <w:t>资金来源：总投资</w:t>
      </w:r>
      <w:r>
        <w:t>18469</w:t>
      </w:r>
      <w:r>
        <w:t>万元，其中中央专项补助资金</w:t>
      </w:r>
      <w:r>
        <w:t>4130</w:t>
      </w:r>
      <w:r>
        <w:t>万元，利通区财政配套</w:t>
      </w:r>
      <w:r>
        <w:t>2124</w:t>
      </w:r>
      <w:r>
        <w:t>万元，农户自筹</w:t>
      </w:r>
      <w:r>
        <w:t>2006</w:t>
      </w:r>
      <w:r>
        <w:t>万元，企业自筹</w:t>
      </w:r>
      <w:r>
        <w:t>10209</w:t>
      </w:r>
      <w:r>
        <w:t>万元。</w:t>
      </w:r>
    </w:p>
    <w:p w:rsidR="00897433" w:rsidRDefault="00897433" w:rsidP="00897433">
      <w:pPr>
        <w:ind w:firstLineChars="200" w:firstLine="480"/>
      </w:pPr>
      <w:r>
        <w:rPr>
          <w:rFonts w:hint="eastAsia"/>
        </w:rPr>
        <w:t>实施单位：区住建和交通局协调市住建局完成，另出专项实施方案。</w:t>
      </w:r>
    </w:p>
    <w:p w:rsidR="00897433" w:rsidRDefault="00897433" w:rsidP="00897433">
      <w:pPr>
        <w:ind w:firstLineChars="200" w:firstLine="480"/>
      </w:pPr>
      <w:r>
        <w:rPr>
          <w:rFonts w:hint="eastAsia"/>
        </w:rPr>
        <w:t>责任单位：金积镇、古城镇、上桥镇、板桥乡、东塔寺乡、郭家桥乡、吴忠</w:t>
      </w:r>
      <w:r>
        <w:rPr>
          <w:rFonts w:hint="eastAsia"/>
        </w:rPr>
        <w:lastRenderedPageBreak/>
        <w:t>市城乡建设投资开发有限公司、利通区新南天然气有限责任公司、吴忠市燃气公司。</w:t>
      </w:r>
    </w:p>
    <w:p w:rsidR="00897433" w:rsidRDefault="00897433" w:rsidP="00897433">
      <w:pPr>
        <w:ind w:firstLineChars="200" w:firstLine="480"/>
      </w:pPr>
      <w:r>
        <w:rPr>
          <w:rFonts w:hint="eastAsia"/>
        </w:rPr>
        <w:t>实施年限：</w:t>
      </w:r>
      <w:r>
        <w:t>2021-2023</w:t>
      </w:r>
      <w:r>
        <w:t>年</w:t>
      </w:r>
    </w:p>
    <w:p w:rsidR="00897433" w:rsidRDefault="00897433" w:rsidP="00897433">
      <w:pPr>
        <w:ind w:firstLineChars="200" w:firstLine="480"/>
      </w:pPr>
      <w:r>
        <w:rPr>
          <w:rFonts w:hint="eastAsia"/>
        </w:rPr>
        <w:t>（</w:t>
      </w:r>
      <w:r>
        <w:t>2</w:t>
      </w:r>
      <w:r>
        <w:t>）煤改电、煤改气</w:t>
      </w:r>
      <w:r>
        <w:t>“</w:t>
      </w:r>
      <w:r>
        <w:t>双替代</w:t>
      </w:r>
      <w:r>
        <w:t>”</w:t>
      </w:r>
      <w:r>
        <w:t>工程</w:t>
      </w:r>
    </w:p>
    <w:p w:rsidR="00897433" w:rsidRDefault="00897433" w:rsidP="00897433">
      <w:pPr>
        <w:ind w:firstLineChars="200" w:firstLine="480"/>
      </w:pPr>
      <w:r>
        <w:rPr>
          <w:rFonts w:hint="eastAsia"/>
        </w:rPr>
        <w:t>在集中供热管网无法辐射的高闸镇、金银滩镇、扁担沟镇、马莲渠乡金积镇、巴浪湖农场区域，按照电改优先、气改补充、合理负担、惠及民生的原则，实施“煤改电”“煤改气”。结合利通区被列为自治区级整县屋顶分布式光伏开发试点的有利契机，鼓励采用太阳能光伏发电</w:t>
      </w:r>
      <w:r>
        <w:t>+</w:t>
      </w:r>
      <w:r>
        <w:t>空气源热泵、空气源热泵热风机、各类蓄热式、直热式电采暖技术，燃气壁挂炉等清洁的分散式供暖设施取暖。通过实施</w:t>
      </w:r>
      <w:r>
        <w:t>“</w:t>
      </w:r>
      <w:r>
        <w:t>双替代</w:t>
      </w:r>
      <w:r>
        <w:t>”</w:t>
      </w:r>
      <w:r>
        <w:t>项目，解决</w:t>
      </w:r>
      <w:r>
        <w:t>1.67</w:t>
      </w:r>
      <w:r>
        <w:t>万户农村居民的冬季取暖，新增清洁能源供暖面积</w:t>
      </w:r>
      <w:r>
        <w:t>167</w:t>
      </w:r>
      <w:r>
        <w:t>万平方米。</w:t>
      </w:r>
    </w:p>
    <w:p w:rsidR="00897433" w:rsidRDefault="00897433" w:rsidP="00897433">
      <w:pPr>
        <w:ind w:firstLineChars="200" w:firstLine="480"/>
      </w:pPr>
      <w:r>
        <w:rPr>
          <w:rFonts w:hint="eastAsia"/>
        </w:rPr>
        <w:t>资金来源：总投资</w:t>
      </w:r>
      <w:r>
        <w:t>11690</w:t>
      </w:r>
      <w:r>
        <w:t>万元，其中中央专项补助资金</w:t>
      </w:r>
      <w:r>
        <w:t>5845</w:t>
      </w:r>
      <w:r>
        <w:t>万元，利通区财政配套</w:t>
      </w:r>
      <w:r>
        <w:t>3006</w:t>
      </w:r>
      <w:r>
        <w:t>万元，农户自筹</w:t>
      </w:r>
      <w:r>
        <w:t>2839</w:t>
      </w:r>
      <w:r>
        <w:t>万元。</w:t>
      </w:r>
    </w:p>
    <w:p w:rsidR="00897433" w:rsidRDefault="00897433" w:rsidP="00897433">
      <w:pPr>
        <w:ind w:firstLineChars="200" w:firstLine="480"/>
      </w:pPr>
      <w:r>
        <w:rPr>
          <w:rFonts w:hint="eastAsia"/>
        </w:rPr>
        <w:t>牵头单位：区农业农村局</w:t>
      </w:r>
    </w:p>
    <w:p w:rsidR="00897433" w:rsidRDefault="00897433" w:rsidP="00897433">
      <w:pPr>
        <w:ind w:firstLineChars="200" w:firstLine="480"/>
      </w:pPr>
      <w:r>
        <w:rPr>
          <w:rFonts w:hint="eastAsia"/>
        </w:rPr>
        <w:t>责任单位：高闸镇、金银滩镇、扁担沟镇、马莲渠乡、巴浪湖农场、金积镇</w:t>
      </w:r>
    </w:p>
    <w:p w:rsidR="00897433" w:rsidRDefault="00897433" w:rsidP="00897433">
      <w:pPr>
        <w:ind w:firstLineChars="200" w:firstLine="480"/>
      </w:pPr>
      <w:r>
        <w:rPr>
          <w:rFonts w:hint="eastAsia"/>
        </w:rPr>
        <w:t>实施年限：</w:t>
      </w:r>
      <w:r>
        <w:t>2021-2023</w:t>
      </w:r>
      <w:r>
        <w:t>年</w:t>
      </w:r>
    </w:p>
    <w:p w:rsidR="00897433" w:rsidRDefault="00897433" w:rsidP="00897433">
      <w:pPr>
        <w:ind w:firstLineChars="200" w:firstLine="480"/>
      </w:pPr>
      <w:r>
        <w:rPr>
          <w:rFonts w:hint="eastAsia"/>
        </w:rPr>
        <w:t>（</w:t>
      </w:r>
      <w:r>
        <w:t>3</w:t>
      </w:r>
      <w:r>
        <w:t>）村镇公共建筑热源改造项目</w:t>
      </w:r>
    </w:p>
    <w:p w:rsidR="00897433" w:rsidRDefault="00897433" w:rsidP="00897433">
      <w:pPr>
        <w:ind w:firstLineChars="200" w:firstLine="480"/>
      </w:pPr>
      <w:r>
        <w:rPr>
          <w:rFonts w:hint="eastAsia"/>
        </w:rPr>
        <w:t>实施吴忠国家农业科技园区管委会公共机构清洁取暖改造，采用深层地源热泵实施热源改造</w:t>
      </w:r>
      <w:r>
        <w:t>3.8</w:t>
      </w:r>
      <w:r>
        <w:t>万平方米。</w:t>
      </w:r>
    </w:p>
    <w:p w:rsidR="00897433" w:rsidRDefault="00897433" w:rsidP="00897433">
      <w:pPr>
        <w:ind w:firstLineChars="200" w:firstLine="480"/>
      </w:pPr>
      <w:r>
        <w:rPr>
          <w:rFonts w:hint="eastAsia"/>
        </w:rPr>
        <w:t>资金来源：总投资</w:t>
      </w:r>
      <w:r>
        <w:t>500</w:t>
      </w:r>
      <w:r>
        <w:t>万元，中央专项补助资金</w:t>
      </w:r>
      <w:r>
        <w:t>100</w:t>
      </w:r>
      <w:r>
        <w:t>万元，吴忠国家农业科技园区管委会自筹</w:t>
      </w:r>
      <w:r>
        <w:t>400</w:t>
      </w:r>
      <w:r>
        <w:t>万元。</w:t>
      </w:r>
    </w:p>
    <w:p w:rsidR="00897433" w:rsidRDefault="00897433" w:rsidP="00897433">
      <w:pPr>
        <w:ind w:firstLineChars="200" w:firstLine="480"/>
      </w:pPr>
      <w:r>
        <w:rPr>
          <w:rFonts w:hint="eastAsia"/>
        </w:rPr>
        <w:t>牵头单位：吴忠国家农业科技园区管委会，另出专项实施方案。</w:t>
      </w:r>
    </w:p>
    <w:p w:rsidR="00897433" w:rsidRDefault="00897433" w:rsidP="00897433">
      <w:pPr>
        <w:ind w:firstLineChars="200" w:firstLine="480"/>
      </w:pPr>
      <w:r>
        <w:rPr>
          <w:rFonts w:hint="eastAsia"/>
        </w:rPr>
        <w:t>配合单位：区住建和交通局</w:t>
      </w:r>
    </w:p>
    <w:p w:rsidR="00897433" w:rsidRDefault="00897433" w:rsidP="00897433">
      <w:pPr>
        <w:ind w:firstLineChars="200" w:firstLine="480"/>
      </w:pPr>
      <w:r>
        <w:rPr>
          <w:rFonts w:hint="eastAsia"/>
        </w:rPr>
        <w:t>实施年限：</w:t>
      </w:r>
      <w:r>
        <w:t>2023</w:t>
      </w:r>
      <w:r>
        <w:t>年</w:t>
      </w:r>
    </w:p>
    <w:p w:rsidR="00897433" w:rsidRDefault="00897433" w:rsidP="00897433">
      <w:pPr>
        <w:ind w:firstLineChars="200" w:firstLine="480"/>
      </w:pPr>
      <w:r>
        <w:t>2</w:t>
      </w:r>
      <w:r>
        <w:t>、基础设施建设项目</w:t>
      </w:r>
    </w:p>
    <w:p w:rsidR="00897433" w:rsidRDefault="00897433" w:rsidP="00897433">
      <w:pPr>
        <w:ind w:firstLineChars="200" w:firstLine="480"/>
      </w:pPr>
      <w:r>
        <w:rPr>
          <w:rFonts w:hint="eastAsia"/>
        </w:rPr>
        <w:t>配合相关企业实施热网和电力、燃气等能源供应基础设施建设，提高能源供给网络的覆盖面积和能源供给能力，保证热源改造项目顺利实施。</w:t>
      </w:r>
    </w:p>
    <w:p w:rsidR="00897433" w:rsidRDefault="00897433" w:rsidP="00897433">
      <w:pPr>
        <w:ind w:firstLineChars="200" w:firstLine="480"/>
      </w:pPr>
      <w:r>
        <w:t>(1)</w:t>
      </w:r>
      <w:r>
        <w:t>热网基础设施建设。配合吴忠市城投公司实施东塔寺片区供热管网建设工程，新增一级供热管网</w:t>
      </w:r>
      <w:r>
        <w:t>2*12.29Km</w:t>
      </w:r>
      <w:r>
        <w:t>。新增</w:t>
      </w:r>
      <w:r>
        <w:t>200</w:t>
      </w:r>
      <w:r>
        <w:t>万平方米供热面积，其中农村居民新增供热面积</w:t>
      </w:r>
      <w:r>
        <w:t>42</w:t>
      </w:r>
      <w:r>
        <w:t>万平方米。</w:t>
      </w:r>
    </w:p>
    <w:p w:rsidR="00897433" w:rsidRDefault="00897433" w:rsidP="00897433">
      <w:pPr>
        <w:ind w:firstLineChars="200" w:firstLine="480"/>
      </w:pPr>
      <w:r>
        <w:rPr>
          <w:rFonts w:hint="eastAsia"/>
        </w:rPr>
        <w:t>资金来源</w:t>
      </w:r>
      <w:r>
        <w:t>:</w:t>
      </w:r>
      <w:r>
        <w:t>总投资</w:t>
      </w:r>
      <w:r>
        <w:t>4950</w:t>
      </w:r>
      <w:r>
        <w:t>万元，全部为企业自筹</w:t>
      </w:r>
    </w:p>
    <w:p w:rsidR="00897433" w:rsidRDefault="00897433" w:rsidP="00897433">
      <w:pPr>
        <w:ind w:firstLineChars="200" w:firstLine="480"/>
      </w:pPr>
      <w:r>
        <w:rPr>
          <w:rFonts w:hint="eastAsia"/>
        </w:rPr>
        <w:t>牵头单位</w:t>
      </w:r>
      <w:r>
        <w:t>:</w:t>
      </w:r>
      <w:r>
        <w:t>吴忠市城投公司</w:t>
      </w:r>
      <w:r>
        <w:t>,</w:t>
      </w:r>
      <w:r>
        <w:t>另出专项实施方案。</w:t>
      </w:r>
    </w:p>
    <w:p w:rsidR="00897433" w:rsidRDefault="00897433" w:rsidP="00897433">
      <w:pPr>
        <w:ind w:firstLineChars="200" w:firstLine="480"/>
      </w:pPr>
      <w:r>
        <w:rPr>
          <w:rFonts w:hint="eastAsia"/>
        </w:rPr>
        <w:t>配合单位：区住建和交通局、东塔寺乡人民政府</w:t>
      </w:r>
    </w:p>
    <w:p w:rsidR="00897433" w:rsidRDefault="00897433" w:rsidP="00897433">
      <w:pPr>
        <w:ind w:firstLineChars="200" w:firstLine="480"/>
      </w:pPr>
      <w:r>
        <w:rPr>
          <w:rFonts w:hint="eastAsia"/>
        </w:rPr>
        <w:lastRenderedPageBreak/>
        <w:t>实施年限：</w:t>
      </w:r>
      <w:r>
        <w:t>2021</w:t>
      </w:r>
      <w:r>
        <w:t>年</w:t>
      </w:r>
    </w:p>
    <w:p w:rsidR="00897433" w:rsidRDefault="00897433" w:rsidP="00897433">
      <w:pPr>
        <w:ind w:firstLineChars="200" w:firstLine="480"/>
      </w:pPr>
      <w:r>
        <w:t>(2)</w:t>
      </w:r>
      <w:r>
        <w:t>电网基础设施建设。实施农村电网升级改造，全面提升电网可靠性。</w:t>
      </w:r>
    </w:p>
    <w:p w:rsidR="00897433" w:rsidRDefault="00897433" w:rsidP="00897433">
      <w:pPr>
        <w:ind w:firstLineChars="200" w:firstLine="480"/>
      </w:pPr>
      <w:r>
        <w:rPr>
          <w:rFonts w:hint="eastAsia"/>
        </w:rPr>
        <w:t>资金来源</w:t>
      </w:r>
      <w:r>
        <w:t>:</w:t>
      </w:r>
      <w:r>
        <w:t>总投资</w:t>
      </w:r>
      <w:r>
        <w:t>13530</w:t>
      </w:r>
      <w:r>
        <w:t>万元，全部企业自筹</w:t>
      </w:r>
    </w:p>
    <w:p w:rsidR="00897433" w:rsidRDefault="00897433" w:rsidP="00897433">
      <w:pPr>
        <w:ind w:firstLineChars="200" w:firstLine="480"/>
      </w:pPr>
      <w:r>
        <w:rPr>
          <w:rFonts w:hint="eastAsia"/>
        </w:rPr>
        <w:t>牵头单位</w:t>
      </w:r>
      <w:r>
        <w:t>:</w:t>
      </w:r>
      <w:r>
        <w:t>国网吴忠供电公司利通区分公司，另出专项实施方案。</w:t>
      </w:r>
    </w:p>
    <w:p w:rsidR="00897433" w:rsidRDefault="00897433" w:rsidP="00897433">
      <w:pPr>
        <w:ind w:firstLineChars="200" w:firstLine="480"/>
      </w:pPr>
      <w:r>
        <w:rPr>
          <w:rFonts w:hint="eastAsia"/>
        </w:rPr>
        <w:t>配合单位：区发改局</w:t>
      </w:r>
    </w:p>
    <w:p w:rsidR="00897433" w:rsidRDefault="00897433" w:rsidP="00897433">
      <w:pPr>
        <w:ind w:firstLineChars="200" w:firstLine="480"/>
      </w:pPr>
      <w:r>
        <w:rPr>
          <w:rFonts w:hint="eastAsia"/>
        </w:rPr>
        <w:t>实施年限：</w:t>
      </w:r>
      <w:r>
        <w:t>2021-2023</w:t>
      </w:r>
      <w:r>
        <w:t>年</w:t>
      </w:r>
    </w:p>
    <w:p w:rsidR="00897433" w:rsidRDefault="00897433" w:rsidP="00897433">
      <w:pPr>
        <w:ind w:firstLineChars="200" w:firstLine="480"/>
      </w:pPr>
      <w:r>
        <w:t>3.</w:t>
      </w:r>
      <w:r>
        <w:t>建筑能效提升。农村乡镇地区结合既有建筑现状，以提高建筑热工性能为重点，推广节能型农村居住建筑和局部建筑围护结构改造，实施</w:t>
      </w:r>
      <w:r>
        <w:t>5</w:t>
      </w:r>
      <w:r>
        <w:t>个项目，建筑能效提升面积</w:t>
      </w:r>
      <w:r>
        <w:t>112.17</w:t>
      </w:r>
      <w:r>
        <w:t>万平方米。其中古城镇古城湾新村外墙保温改造项目</w:t>
      </w:r>
      <w:r>
        <w:t>3.6</w:t>
      </w:r>
      <w:r>
        <w:t>万平方米，上桥镇宜居村庄清洁取暖建设项目</w:t>
      </w:r>
      <w:r>
        <w:t>1.5</w:t>
      </w:r>
      <w:r>
        <w:t>万平方米，利通区金积镇等农村住宅热源改造及能效提升项目</w:t>
      </w:r>
      <w:r>
        <w:t>88</w:t>
      </w:r>
      <w:r>
        <w:t>万平方米，利通区</w:t>
      </w:r>
      <w:r>
        <w:t>2021</w:t>
      </w:r>
      <w:r>
        <w:t>年老旧小区供热管网改造项目（塑配小区）</w:t>
      </w:r>
      <w:r>
        <w:t>5.34</w:t>
      </w:r>
      <w:r>
        <w:t>万平方米，利通区</w:t>
      </w:r>
      <w:r>
        <w:t>2021</w:t>
      </w:r>
      <w:r>
        <w:t>年老旧小区供热管网改造项目（</w:t>
      </w:r>
      <w:r>
        <w:t>19</w:t>
      </w:r>
      <w:r>
        <w:t>个小区）</w:t>
      </w:r>
      <w:r>
        <w:t>13.73</w:t>
      </w:r>
      <w:r>
        <w:t>万平方米。</w:t>
      </w:r>
    </w:p>
    <w:p w:rsidR="00897433" w:rsidRDefault="00897433" w:rsidP="00897433">
      <w:pPr>
        <w:ind w:firstLineChars="200" w:firstLine="480"/>
      </w:pPr>
      <w:r>
        <w:rPr>
          <w:rFonts w:hint="eastAsia"/>
        </w:rPr>
        <w:t>资金来源</w:t>
      </w:r>
      <w:r>
        <w:t>:</w:t>
      </w:r>
      <w:r>
        <w:t>总投资</w:t>
      </w:r>
      <w:r>
        <w:t>7575</w:t>
      </w:r>
      <w:r>
        <w:t>万元，其中中央专项补助资金</w:t>
      </w:r>
      <w:r>
        <w:t>1933</w:t>
      </w:r>
      <w:r>
        <w:t>万元，利通区财政配套</w:t>
      </w:r>
      <w:r>
        <w:t>4038</w:t>
      </w:r>
      <w:r>
        <w:t>万元，农户自筹</w:t>
      </w:r>
      <w:r>
        <w:t>1604</w:t>
      </w:r>
      <w:r>
        <w:t>万元。</w:t>
      </w:r>
    </w:p>
    <w:p w:rsidR="00897433" w:rsidRDefault="00897433" w:rsidP="00897433">
      <w:pPr>
        <w:ind w:firstLineChars="200" w:firstLine="480"/>
      </w:pPr>
      <w:r>
        <w:rPr>
          <w:rFonts w:hint="eastAsia"/>
        </w:rPr>
        <w:t>牵头单位</w:t>
      </w:r>
      <w:r>
        <w:t>:</w:t>
      </w:r>
      <w:r>
        <w:t>区住建和交通局</w:t>
      </w:r>
    </w:p>
    <w:p w:rsidR="00897433" w:rsidRDefault="00897433" w:rsidP="00897433">
      <w:pPr>
        <w:ind w:firstLineChars="200" w:firstLine="480"/>
      </w:pPr>
      <w:r>
        <w:rPr>
          <w:rFonts w:hint="eastAsia"/>
        </w:rPr>
        <w:t>责任单位：各乡镇人民政府</w:t>
      </w:r>
    </w:p>
    <w:p w:rsidR="00897433" w:rsidRDefault="00897433" w:rsidP="00897433">
      <w:pPr>
        <w:ind w:firstLineChars="200" w:firstLine="480"/>
      </w:pPr>
      <w:r>
        <w:rPr>
          <w:rFonts w:hint="eastAsia"/>
        </w:rPr>
        <w:t>实施年限：</w:t>
      </w:r>
      <w:r>
        <w:t>2021-2023</w:t>
      </w:r>
      <w:r>
        <w:t>年</w:t>
      </w:r>
    </w:p>
    <w:p w:rsidR="00897433" w:rsidRDefault="00897433" w:rsidP="00897433">
      <w:pPr>
        <w:ind w:firstLineChars="200" w:firstLine="480"/>
      </w:pPr>
      <w:r>
        <w:rPr>
          <w:rFonts w:hint="eastAsia"/>
        </w:rPr>
        <w:t>五、建筑能效提升项目实施方案</w:t>
      </w:r>
    </w:p>
    <w:p w:rsidR="00897433" w:rsidRDefault="00897433" w:rsidP="00897433">
      <w:pPr>
        <w:ind w:firstLineChars="200" w:firstLine="480"/>
      </w:pPr>
      <w:r>
        <w:t>A:</w:t>
      </w:r>
      <w:r>
        <w:t>建设任务</w:t>
      </w:r>
    </w:p>
    <w:p w:rsidR="00897433" w:rsidRDefault="00897433" w:rsidP="00897433">
      <w:pPr>
        <w:ind w:firstLineChars="200" w:firstLine="480"/>
      </w:pPr>
      <w:r>
        <w:rPr>
          <w:rFonts w:hint="eastAsia"/>
        </w:rPr>
        <w:t>农村乡镇地区结合既有建筑现状，以提高建筑热工性能为重点，推广节能型农村居住建筑和局部建筑围护结构改造，实施</w:t>
      </w:r>
      <w:r>
        <w:t>5</w:t>
      </w:r>
      <w:r>
        <w:t>个项目，建筑能效提升面积</w:t>
      </w:r>
      <w:r>
        <w:t>112.17</w:t>
      </w:r>
      <w:r>
        <w:t>万平方米。其中古城镇古城湾新村外墙保温改造项目</w:t>
      </w:r>
      <w:r>
        <w:t>3.6</w:t>
      </w:r>
      <w:r>
        <w:t>万平方米，上桥镇宜居村庄清洁取暖建设项目</w:t>
      </w:r>
      <w:r>
        <w:t>1.5</w:t>
      </w:r>
      <w:r>
        <w:t>万平方米，利通区金积镇等农村住宅热源改造及能效提升项目</w:t>
      </w:r>
      <w:r>
        <w:t>88</w:t>
      </w:r>
      <w:r>
        <w:t>万平方米，利通区</w:t>
      </w:r>
      <w:r>
        <w:t>2021</w:t>
      </w:r>
      <w:r>
        <w:t>年老旧小区供热管网改造项目（塑配小区）</w:t>
      </w:r>
      <w:r>
        <w:t>5.34</w:t>
      </w:r>
      <w:r>
        <w:t>万平方米，利通区</w:t>
      </w:r>
      <w:r>
        <w:t>2021</w:t>
      </w:r>
      <w:r>
        <w:t>年老旧小区供热管网改造项目（</w:t>
      </w:r>
      <w:r>
        <w:t>19</w:t>
      </w:r>
      <w:r>
        <w:t>个小区）</w:t>
      </w:r>
      <w:r>
        <w:t>13.73</w:t>
      </w:r>
      <w:r>
        <w:t>万平方米。结合外墙保温做农村平房煤改电、煤改气</w:t>
      </w:r>
      <w:r>
        <w:t>4300</w:t>
      </w:r>
      <w:r>
        <w:t>户。</w:t>
      </w:r>
    </w:p>
    <w:p w:rsidR="00897433" w:rsidRDefault="00897433" w:rsidP="00897433">
      <w:pPr>
        <w:ind w:firstLineChars="200" w:firstLine="480"/>
      </w:pPr>
      <w:r>
        <w:t>B:</w:t>
      </w:r>
      <w:r>
        <w:t>具体建设内容</w:t>
      </w:r>
    </w:p>
    <w:p w:rsidR="00897433" w:rsidRDefault="00897433" w:rsidP="00897433">
      <w:pPr>
        <w:ind w:firstLineChars="200" w:firstLine="480"/>
      </w:pPr>
      <w:r>
        <w:rPr>
          <w:rFonts w:hint="eastAsia"/>
        </w:rPr>
        <w:t>金积镇：实施外墙保温改造项目</w:t>
      </w:r>
      <w:r>
        <w:t>88</w:t>
      </w:r>
      <w:r>
        <w:t>万平方米，结合节能型农村居住建筑和局部建筑围护结构改造，实施农村平房煤改电、煤改气</w:t>
      </w:r>
      <w:r>
        <w:t>“</w:t>
      </w:r>
      <w:r>
        <w:t>双代替</w:t>
      </w:r>
      <w:r>
        <w:t>”</w:t>
      </w:r>
      <w:r>
        <w:t>工程</w:t>
      </w:r>
      <w:r>
        <w:t>600</w:t>
      </w:r>
      <w:r>
        <w:t>户，主要围绕大庙桥村、关渠村、金积安置区。</w:t>
      </w:r>
    </w:p>
    <w:p w:rsidR="00897433" w:rsidRDefault="00897433" w:rsidP="00897433">
      <w:pPr>
        <w:ind w:firstLineChars="200" w:firstLine="480"/>
      </w:pPr>
      <w:r>
        <w:rPr>
          <w:rFonts w:hint="eastAsia"/>
        </w:rPr>
        <w:t>古城镇：实施外墙保温改造项目</w:t>
      </w:r>
      <w:r>
        <w:t>3.6</w:t>
      </w:r>
      <w:r>
        <w:t>万平方米，结合节能型农村居住建筑和局部建筑围护结构改造，实施农村平房煤改电、煤改气</w:t>
      </w:r>
      <w:r>
        <w:t>“</w:t>
      </w:r>
      <w:r>
        <w:t>双代替</w:t>
      </w:r>
      <w:r>
        <w:t>”</w:t>
      </w:r>
      <w:r>
        <w:t>工程</w:t>
      </w:r>
      <w:r>
        <w:t>500</w:t>
      </w:r>
      <w:r>
        <w:t>户，主</w:t>
      </w:r>
      <w:r>
        <w:lastRenderedPageBreak/>
        <w:t>要围绕新华桥村、党家河湾村、古城新村。</w:t>
      </w:r>
    </w:p>
    <w:p w:rsidR="00897433" w:rsidRDefault="00897433" w:rsidP="00897433">
      <w:pPr>
        <w:ind w:firstLineChars="200" w:firstLine="480"/>
      </w:pPr>
      <w:r>
        <w:rPr>
          <w:rFonts w:hint="eastAsia"/>
        </w:rPr>
        <w:t>上桥镇：实施外墙保温改造项目</w:t>
      </w:r>
      <w:r>
        <w:t>1.5</w:t>
      </w:r>
      <w:r>
        <w:t>万平方米，结合节能型农村居住建筑和局部建筑围护结构改造，实施农村平房煤改电、煤改气</w:t>
      </w:r>
      <w:r>
        <w:t>“</w:t>
      </w:r>
      <w:r>
        <w:t>双代替</w:t>
      </w:r>
      <w:r>
        <w:t>”</w:t>
      </w:r>
      <w:r>
        <w:t>工程</w:t>
      </w:r>
      <w:r>
        <w:t>700</w:t>
      </w:r>
      <w:r>
        <w:t>户，主要围绕清一沟两侧罗渠村、解放村、牛家坊村、花寺村、涝河桥村</w:t>
      </w:r>
      <w:r>
        <w:t>5</w:t>
      </w:r>
      <w:r>
        <w:t>个行政村。</w:t>
      </w:r>
    </w:p>
    <w:p w:rsidR="00897433" w:rsidRDefault="00897433" w:rsidP="00897433">
      <w:pPr>
        <w:ind w:firstLineChars="200" w:firstLine="480"/>
      </w:pPr>
      <w:r>
        <w:rPr>
          <w:rFonts w:hint="eastAsia"/>
        </w:rPr>
        <w:t>东塔寺乡：实施农村平房煤改电、煤改气“双代替”工程</w:t>
      </w:r>
      <w:r>
        <w:t>1000</w:t>
      </w:r>
      <w:r>
        <w:t>户，主要围绕白寺滩、新接堡。</w:t>
      </w:r>
    </w:p>
    <w:p w:rsidR="00897433" w:rsidRDefault="00897433" w:rsidP="00897433">
      <w:pPr>
        <w:ind w:firstLineChars="200" w:firstLine="480"/>
      </w:pPr>
      <w:r>
        <w:rPr>
          <w:rFonts w:hint="eastAsia"/>
        </w:rPr>
        <w:t>郭家桥乡：实施农村平房煤改电、煤改气“双代替”工程</w:t>
      </w:r>
      <w:r>
        <w:t>1000</w:t>
      </w:r>
      <w:r>
        <w:t>户，主要围绕各行政村。</w:t>
      </w:r>
    </w:p>
    <w:p w:rsidR="00897433" w:rsidRDefault="00897433" w:rsidP="00897433">
      <w:pPr>
        <w:ind w:firstLineChars="200" w:firstLine="480"/>
      </w:pPr>
      <w:r>
        <w:rPr>
          <w:rFonts w:hint="eastAsia"/>
        </w:rPr>
        <w:t>板桥乡：实施农村平房煤改电、煤改气“双代替”工程</w:t>
      </w:r>
      <w:r>
        <w:t>500</w:t>
      </w:r>
      <w:r>
        <w:t>户。</w:t>
      </w:r>
    </w:p>
    <w:p w:rsidR="00897433" w:rsidRDefault="00897433" w:rsidP="00897433">
      <w:pPr>
        <w:ind w:firstLineChars="200" w:firstLine="480"/>
      </w:pPr>
      <w:r>
        <w:t>C:</w:t>
      </w:r>
      <w:r>
        <w:t>资金概算</w:t>
      </w:r>
    </w:p>
    <w:p w:rsidR="00897433" w:rsidRDefault="00897433" w:rsidP="00897433">
      <w:pPr>
        <w:ind w:firstLineChars="200" w:firstLine="480"/>
      </w:pPr>
      <w:r>
        <w:rPr>
          <w:rFonts w:hint="eastAsia"/>
        </w:rPr>
        <w:t>总投资</w:t>
      </w:r>
      <w:r>
        <w:t>11015</w:t>
      </w:r>
      <w:r>
        <w:t>万元，中央专项补助资金</w:t>
      </w:r>
      <w:r>
        <w:t>3438</w:t>
      </w:r>
      <w:r>
        <w:t>万元，利通区财政配套</w:t>
      </w:r>
      <w:r>
        <w:t>4812</w:t>
      </w:r>
      <w:r>
        <w:t>万元，农户自筹</w:t>
      </w:r>
      <w:r>
        <w:t>2765</w:t>
      </w:r>
      <w:r>
        <w:t>万元。</w:t>
      </w:r>
    </w:p>
    <w:p w:rsidR="00897433" w:rsidRDefault="00897433" w:rsidP="00897433">
      <w:pPr>
        <w:ind w:firstLineChars="200" w:firstLine="480"/>
      </w:pPr>
      <w:r>
        <w:rPr>
          <w:rFonts w:hint="eastAsia"/>
        </w:rPr>
        <w:t>其中：外墙保温</w:t>
      </w:r>
      <w:r>
        <w:t>112.17</w:t>
      </w:r>
      <w:r>
        <w:t>万平方米概算</w:t>
      </w:r>
      <w:r>
        <w:t>7575</w:t>
      </w:r>
      <w:r>
        <w:t>万元，中央专项补助资金</w:t>
      </w:r>
      <w:r>
        <w:t>1933</w:t>
      </w:r>
      <w:r>
        <w:t>万元，利通区财政配套</w:t>
      </w:r>
      <w:r>
        <w:t>4038</w:t>
      </w:r>
      <w:r>
        <w:t>万元，农户自筹</w:t>
      </w:r>
      <w:r>
        <w:t>1604</w:t>
      </w:r>
      <w:r>
        <w:t>万元；供暖改造</w:t>
      </w:r>
      <w:r>
        <w:t>0.43</w:t>
      </w:r>
      <w:r>
        <w:t>万户概算</w:t>
      </w:r>
      <w:r>
        <w:t>3440</w:t>
      </w:r>
      <w:r>
        <w:t>万元，中央专项补助资金</w:t>
      </w:r>
      <w:r>
        <w:t>1505</w:t>
      </w:r>
      <w:r>
        <w:t>万元，利通区财政配套</w:t>
      </w:r>
      <w:r>
        <w:t>774</w:t>
      </w:r>
      <w:r>
        <w:t>万元，农户自筹</w:t>
      </w:r>
      <w:r>
        <w:t>1161</w:t>
      </w:r>
      <w:r>
        <w:t>万元。</w:t>
      </w:r>
    </w:p>
    <w:p w:rsidR="00897433" w:rsidRDefault="00897433" w:rsidP="00897433">
      <w:pPr>
        <w:ind w:firstLineChars="200" w:firstLine="480"/>
      </w:pPr>
      <w:r>
        <w:t>D</w:t>
      </w:r>
      <w:r>
        <w:t>：实施时间</w:t>
      </w:r>
    </w:p>
    <w:p w:rsidR="00897433" w:rsidRDefault="00897433" w:rsidP="00897433">
      <w:pPr>
        <w:ind w:firstLineChars="200" w:firstLine="480"/>
      </w:pPr>
      <w:r>
        <w:t>2021-2023</w:t>
      </w:r>
      <w:r>
        <w:t>年三年分布实施，</w:t>
      </w:r>
      <w:r>
        <w:t>2023</w:t>
      </w:r>
      <w:r>
        <w:t>年底完成验收。</w:t>
      </w:r>
    </w:p>
    <w:p w:rsidR="00897433" w:rsidRDefault="00897433" w:rsidP="00897433">
      <w:pPr>
        <w:ind w:firstLineChars="200" w:firstLine="480"/>
      </w:pPr>
      <w:r>
        <w:rPr>
          <w:rFonts w:hint="eastAsia"/>
        </w:rPr>
        <w:t>六、运行机制</w:t>
      </w:r>
    </w:p>
    <w:p w:rsidR="00897433" w:rsidRDefault="00897433" w:rsidP="00897433">
      <w:pPr>
        <w:ind w:firstLineChars="200" w:firstLine="480"/>
      </w:pPr>
      <w:r>
        <w:rPr>
          <w:rFonts w:hint="eastAsia"/>
        </w:rPr>
        <w:t>（一）农村热源清洁化改造余热取暖项目、村镇公共建筑热源改造项目，按照项目要求由市住建局、吴忠国家农业科技园区管委会分别根据项目管理相关规定组织实施。热网基础设施建设由吴忠市城投公司按照项目规定组织实施。</w:t>
      </w:r>
    </w:p>
    <w:p w:rsidR="00897433" w:rsidRDefault="00897433" w:rsidP="00897433">
      <w:pPr>
        <w:ind w:firstLineChars="200" w:firstLine="480"/>
      </w:pPr>
      <w:r>
        <w:rPr>
          <w:rFonts w:hint="eastAsia"/>
        </w:rPr>
        <w:t>（二）煤改电、煤改气“双替代”工程，由于任务重，时间紧迫，为保质保量如期完成任务，由区农业农村局牵头组织高闸镇、金银滩镇、扁担沟镇、马莲渠乡、巴浪湖农场、金积镇等农村平房实施，区住建和交通局牵头组织上桥镇、金积镇、古城镇、东塔寺乡、郭家桥乡、板桥乡等近郊乡镇棚户区改造、城区建设迁建户、常住户居民清洁取暖（具体见任务分配表）。由乡镇按照属地原则，具体负责项目实施，编制可行性研究报告或者初步设计，待可研报告或初步设计经利通区冬季清洁取暖项目领导小组办公室审核后上报审批。各乡镇根据农户意愿自主选择不同的改造方式，群众自筹资金到位并经政府相关部门验收合格后，兑现资金奖补。为了更好的建立运维管理使用长效机制，考虑各乡镇降低管理、维修成本，要求各乡镇在同一村组区域内选择适合群众的</w:t>
      </w:r>
      <w:r>
        <w:t>1</w:t>
      </w:r>
      <w:r>
        <w:t>种冬季清洁取暖模式。</w:t>
      </w:r>
    </w:p>
    <w:p w:rsidR="00897433" w:rsidRDefault="00897433" w:rsidP="00897433">
      <w:pPr>
        <w:ind w:firstLineChars="200" w:firstLine="480"/>
      </w:pPr>
      <w:r>
        <w:rPr>
          <w:rFonts w:hint="eastAsia"/>
        </w:rPr>
        <w:lastRenderedPageBreak/>
        <w:t>（三）电网基础设施建设项目，由利通区发改局按照项目要求组织实施。</w:t>
      </w:r>
    </w:p>
    <w:p w:rsidR="00897433" w:rsidRDefault="00897433" w:rsidP="00897433">
      <w:pPr>
        <w:ind w:firstLineChars="200" w:firstLine="480"/>
      </w:pPr>
      <w:r>
        <w:rPr>
          <w:rFonts w:hint="eastAsia"/>
        </w:rPr>
        <w:t>（四）建筑能效提升及城郊乡镇城区平房农房由利通区住建和交通局牵头组织相关乡镇实施。</w:t>
      </w:r>
    </w:p>
    <w:p w:rsidR="00897433" w:rsidRDefault="00897433" w:rsidP="00897433">
      <w:pPr>
        <w:ind w:firstLineChars="200" w:firstLine="480"/>
      </w:pPr>
      <w:r>
        <w:rPr>
          <w:rFonts w:hint="eastAsia"/>
        </w:rPr>
        <w:t>七、实施步骤</w:t>
      </w:r>
    </w:p>
    <w:p w:rsidR="00897433" w:rsidRDefault="00897433" w:rsidP="00897433">
      <w:pPr>
        <w:ind w:firstLineChars="200" w:firstLine="480"/>
      </w:pPr>
      <w:r>
        <w:rPr>
          <w:rFonts w:hint="eastAsia"/>
        </w:rPr>
        <w:t>（一）准备部署阶段（</w:t>
      </w:r>
      <w:r>
        <w:t>2022</w:t>
      </w:r>
      <w:r>
        <w:t>年</w:t>
      </w:r>
      <w:r>
        <w:t>3</w:t>
      </w:r>
      <w:r>
        <w:t>月</w:t>
      </w:r>
      <w:r>
        <w:t>1</w:t>
      </w:r>
      <w:r>
        <w:t>日</w:t>
      </w:r>
      <w:r>
        <w:t>-2022</w:t>
      </w:r>
      <w:r>
        <w:t>年</w:t>
      </w:r>
      <w:r>
        <w:t>4</w:t>
      </w:r>
      <w:r>
        <w:t>月</w:t>
      </w:r>
      <w:r>
        <w:t>31</w:t>
      </w:r>
      <w:r>
        <w:t>日）。进行基础调查、制定实施方案。</w:t>
      </w:r>
    </w:p>
    <w:p w:rsidR="00897433" w:rsidRDefault="00897433" w:rsidP="00897433">
      <w:pPr>
        <w:ind w:firstLineChars="200" w:firstLine="480"/>
      </w:pPr>
      <w:r>
        <w:rPr>
          <w:rFonts w:hint="eastAsia"/>
        </w:rPr>
        <w:t>（二）组织实施阶段（</w:t>
      </w:r>
      <w:r>
        <w:t>2022</w:t>
      </w:r>
      <w:r>
        <w:t>年</w:t>
      </w:r>
      <w:r>
        <w:t>3</w:t>
      </w:r>
      <w:r>
        <w:t>月</w:t>
      </w:r>
      <w:r>
        <w:t>2</w:t>
      </w:r>
      <w:r>
        <w:t>日</w:t>
      </w:r>
      <w:r>
        <w:t>-2023</w:t>
      </w:r>
      <w:r>
        <w:t>年</w:t>
      </w:r>
      <w:r>
        <w:t>12</w:t>
      </w:r>
      <w:r>
        <w:t>月</w:t>
      </w:r>
      <w:r>
        <w:t>30</w:t>
      </w:r>
      <w:r>
        <w:t>日）。</w:t>
      </w:r>
    </w:p>
    <w:p w:rsidR="00897433" w:rsidRDefault="00897433" w:rsidP="00897433">
      <w:pPr>
        <w:ind w:firstLineChars="200" w:firstLine="480"/>
      </w:pPr>
      <w:r>
        <w:rPr>
          <w:rFonts w:hint="eastAsia"/>
        </w:rPr>
        <w:t>第一步：</w:t>
      </w:r>
      <w:r>
        <w:t>2022</w:t>
      </w:r>
      <w:r>
        <w:t>年</w:t>
      </w:r>
      <w:r>
        <w:t>3</w:t>
      </w:r>
      <w:r>
        <w:t>月</w:t>
      </w:r>
      <w:r>
        <w:t>2</w:t>
      </w:r>
      <w:r>
        <w:t>日</w:t>
      </w:r>
      <w:r>
        <w:t>- 3</w:t>
      </w:r>
      <w:r>
        <w:t>月</w:t>
      </w:r>
      <w:r>
        <w:t>15</w:t>
      </w:r>
      <w:r>
        <w:t>日，完成项目摸底和入户宣传工作。各镇、场按照属地原则要做好项目前期宣传工作，积极对接农户，向农户说明改造目的、改造意义、相关补贴等政策。同时进行示范点的建设工作。</w:t>
      </w:r>
    </w:p>
    <w:p w:rsidR="00897433" w:rsidRDefault="00897433" w:rsidP="00897433">
      <w:pPr>
        <w:ind w:firstLineChars="200" w:firstLine="480"/>
      </w:pPr>
      <w:r>
        <w:rPr>
          <w:rFonts w:hint="eastAsia"/>
        </w:rPr>
        <w:t>第二步：</w:t>
      </w:r>
      <w:r>
        <w:t>2022</w:t>
      </w:r>
      <w:r>
        <w:t>年</w:t>
      </w:r>
      <w:r>
        <w:t>3</w:t>
      </w:r>
      <w:r>
        <w:t>月</w:t>
      </w:r>
      <w:r>
        <w:t>16</w:t>
      </w:r>
      <w:r>
        <w:t>日</w:t>
      </w:r>
      <w:r>
        <w:t>- 4</w:t>
      </w:r>
      <w:r>
        <w:t>月</w:t>
      </w:r>
      <w:r>
        <w:t>30</w:t>
      </w:r>
      <w:r>
        <w:t>日，完成示范点成效数据测试总结工作，做好入户宣传工作，同步推进煤改电、煤改气</w:t>
      </w:r>
      <w:r>
        <w:t>“</w:t>
      </w:r>
      <w:r>
        <w:t>双替代</w:t>
      </w:r>
      <w:r>
        <w:t>”</w:t>
      </w:r>
      <w:r>
        <w:t>工程的实施。做好建筑能效提升项目、余热取暖项目、村镇公共建筑热源改造项目、电网基础设施建设项目的开工前期工作。</w:t>
      </w:r>
    </w:p>
    <w:p w:rsidR="00897433" w:rsidRDefault="00897433" w:rsidP="00897433">
      <w:pPr>
        <w:ind w:firstLineChars="200" w:firstLine="480"/>
      </w:pPr>
      <w:r>
        <w:rPr>
          <w:rFonts w:hint="eastAsia"/>
        </w:rPr>
        <w:t>第三步：</w:t>
      </w:r>
      <w:r>
        <w:t>2022</w:t>
      </w:r>
      <w:r>
        <w:t>年</w:t>
      </w:r>
      <w:r>
        <w:t>5</w:t>
      </w:r>
      <w:r>
        <w:t>月</w:t>
      </w:r>
      <w:r>
        <w:t>1</w:t>
      </w:r>
      <w:r>
        <w:t>日</w:t>
      </w:r>
      <w:r>
        <w:t>-11</w:t>
      </w:r>
      <w:r>
        <w:t>月</w:t>
      </w:r>
      <w:r>
        <w:t>30</w:t>
      </w:r>
      <w:r>
        <w:t>日，在做好群众宣传工作的同时，全面开展清洁新能源项目的实施。各镇、场组织安排企业对农户进行培训，了解</w:t>
      </w:r>
      <w:r>
        <w:t>“</w:t>
      </w:r>
      <w:r>
        <w:t>煤改电</w:t>
      </w:r>
      <w:r>
        <w:t>”“</w:t>
      </w:r>
      <w:r>
        <w:t>煤改气</w:t>
      </w:r>
      <w:r>
        <w:t>”</w:t>
      </w:r>
      <w:r>
        <w:t>等改造模式及改造过程，对可能出现的问题制定解决方案；明确改造户数及改造方式；督导企业倒排工期，在确保质量、安全的前提下，加快建设进度，确保按照时间节点完成改造任务。农户按照</w:t>
      </w:r>
      <w:r>
        <w:t>“</w:t>
      </w:r>
      <w:r>
        <w:t>因地制宜</w:t>
      </w:r>
      <w:r>
        <w:t>”“</w:t>
      </w:r>
      <w:r>
        <w:t>自愿选择</w:t>
      </w:r>
      <w:r>
        <w:t>”“</w:t>
      </w:r>
      <w:r>
        <w:t>可承受范围内</w:t>
      </w:r>
      <w:r>
        <w:t>”</w:t>
      </w:r>
      <w:r>
        <w:t>的原则，从各种不同清洁取暖方式选择适宜自己的清洁供暖方式，各镇场原则每个庄点确定一种安装模式，但实施过程中，可以根据实际情况适当调整。到年底完</w:t>
      </w:r>
      <w:r>
        <w:rPr>
          <w:rFonts w:hint="eastAsia"/>
        </w:rPr>
        <w:t>成</w:t>
      </w:r>
      <w:r>
        <w:t>2022</w:t>
      </w:r>
      <w:r>
        <w:t>年实施</w:t>
      </w:r>
      <w:r>
        <w:t>13600</w:t>
      </w:r>
      <w:r>
        <w:t>户建设任务。</w:t>
      </w:r>
    </w:p>
    <w:p w:rsidR="00897433" w:rsidRDefault="00897433" w:rsidP="00897433">
      <w:pPr>
        <w:ind w:firstLineChars="200" w:firstLine="480"/>
      </w:pPr>
      <w:r>
        <w:rPr>
          <w:rFonts w:hint="eastAsia"/>
        </w:rPr>
        <w:t>第四步：</w:t>
      </w:r>
      <w:r>
        <w:t>2023</w:t>
      </w:r>
      <w:r>
        <w:t>年</w:t>
      </w:r>
      <w:r>
        <w:t>1</w:t>
      </w:r>
      <w:r>
        <w:t>月</w:t>
      </w:r>
      <w:r>
        <w:t>1</w:t>
      </w:r>
      <w:r>
        <w:t>日</w:t>
      </w:r>
      <w:r>
        <w:t>-11</w:t>
      </w:r>
      <w:r>
        <w:t>月</w:t>
      </w:r>
      <w:r>
        <w:t>30</w:t>
      </w:r>
      <w:r>
        <w:t>日，完成</w:t>
      </w:r>
      <w:r>
        <w:t>2023</w:t>
      </w:r>
      <w:r>
        <w:t>年</w:t>
      </w:r>
      <w:r>
        <w:t>11900</w:t>
      </w:r>
      <w:r>
        <w:t>户任务，同时建立长效管理机制，对已建成的项目做好营运维护。</w:t>
      </w:r>
    </w:p>
    <w:p w:rsidR="00897433" w:rsidRDefault="00897433" w:rsidP="00897433">
      <w:pPr>
        <w:ind w:firstLineChars="200" w:firstLine="480"/>
      </w:pPr>
      <w:r>
        <w:rPr>
          <w:rFonts w:hint="eastAsia"/>
        </w:rPr>
        <w:t>（三）检查验收阶段（</w:t>
      </w:r>
      <w:r>
        <w:t>2022</w:t>
      </w:r>
      <w:r>
        <w:t>年、</w:t>
      </w:r>
      <w:r>
        <w:t>2023</w:t>
      </w:r>
      <w:r>
        <w:t>年</w:t>
      </w:r>
      <w:r>
        <w:t>12</w:t>
      </w:r>
      <w:r>
        <w:t>月</w:t>
      </w:r>
      <w:r>
        <w:t>1</w:t>
      </w:r>
      <w:r>
        <w:t>日</w:t>
      </w:r>
      <w:r>
        <w:t>-30</w:t>
      </w:r>
      <w:r>
        <w:t>日）。</w:t>
      </w:r>
    </w:p>
    <w:p w:rsidR="00897433" w:rsidRDefault="00897433" w:rsidP="00897433">
      <w:pPr>
        <w:ind w:firstLineChars="200" w:firstLine="480"/>
      </w:pPr>
      <w:r>
        <w:rPr>
          <w:rFonts w:hint="eastAsia"/>
        </w:rPr>
        <w:t>针对结合每年建设任务，及时组织验收，各镇、场要切实规范台账录入和管理，确保台账真实准确；设备全部安装完毕，达到供暖效果后，市住建局联合发改局、财政局、农业农村局、环保局、审计局等部门验收合格后，一次性向农户支付补贴。</w:t>
      </w:r>
    </w:p>
    <w:p w:rsidR="00897433" w:rsidRDefault="00897433" w:rsidP="00897433">
      <w:pPr>
        <w:ind w:firstLineChars="200" w:firstLine="480"/>
      </w:pPr>
      <w:r>
        <w:rPr>
          <w:rFonts w:hint="eastAsia"/>
        </w:rPr>
        <w:t>第一步：</w:t>
      </w:r>
      <w:r>
        <w:t>2022</w:t>
      </w:r>
      <w:r>
        <w:t>年</w:t>
      </w:r>
      <w:r>
        <w:t>12</w:t>
      </w:r>
      <w:r>
        <w:t>月</w:t>
      </w:r>
      <w:r>
        <w:t>1</w:t>
      </w:r>
      <w:r>
        <w:t>日</w:t>
      </w:r>
      <w:r>
        <w:t>-30</w:t>
      </w:r>
      <w:r>
        <w:t>日，组织发改、财政、审计、住建、农业农村对当年任务进行验收。</w:t>
      </w:r>
    </w:p>
    <w:p w:rsidR="00897433" w:rsidRDefault="00897433" w:rsidP="00897433">
      <w:pPr>
        <w:ind w:firstLineChars="200" w:firstLine="480"/>
      </w:pPr>
      <w:r>
        <w:rPr>
          <w:rFonts w:hint="eastAsia"/>
        </w:rPr>
        <w:t>第二步：</w:t>
      </w:r>
      <w:r>
        <w:t>2023</w:t>
      </w:r>
      <w:r>
        <w:t>年</w:t>
      </w:r>
      <w:r>
        <w:t>12</w:t>
      </w:r>
      <w:r>
        <w:t>月</w:t>
      </w:r>
      <w:r>
        <w:t>1</w:t>
      </w:r>
      <w:r>
        <w:t>日</w:t>
      </w:r>
      <w:r>
        <w:t>-30</w:t>
      </w:r>
      <w:r>
        <w:t>日，组织相关部门全面做好自查验收工作，通过吴忠市验收，查漏补缺，配合吴忠市做好国家项目的验收和绩效评估。</w:t>
      </w:r>
    </w:p>
    <w:p w:rsidR="00897433" w:rsidRDefault="00897433" w:rsidP="00897433">
      <w:pPr>
        <w:ind w:firstLineChars="200" w:firstLine="480"/>
      </w:pPr>
      <w:r>
        <w:rPr>
          <w:rFonts w:hint="eastAsia"/>
        </w:rPr>
        <w:lastRenderedPageBreak/>
        <w:t>八、取暖方式及技术要求</w:t>
      </w:r>
    </w:p>
    <w:p w:rsidR="00897433" w:rsidRDefault="00897433" w:rsidP="00897433">
      <w:pPr>
        <w:ind w:firstLineChars="200" w:firstLine="480"/>
      </w:pPr>
      <w:r>
        <w:rPr>
          <w:rFonts w:hint="eastAsia"/>
        </w:rPr>
        <w:t>（一）清洁能源取暖安装方式</w:t>
      </w:r>
    </w:p>
    <w:p w:rsidR="00897433" w:rsidRDefault="00897433" w:rsidP="00897433">
      <w:pPr>
        <w:ind w:firstLineChars="200" w:firstLine="480"/>
      </w:pPr>
      <w:r>
        <w:t>1.</w:t>
      </w:r>
      <w:r>
        <w:t>热泵热风机</w:t>
      </w:r>
      <w:r>
        <w:t>+</w:t>
      </w:r>
      <w:r>
        <w:t>电直热供暖方式。本技术中热泵热风机可以与直热、蓄热式电供暖设备、电热炕等进行组合，形成配置</w:t>
      </w:r>
      <w:r>
        <w:t>1</w:t>
      </w:r>
      <w:r>
        <w:t>台热风机</w:t>
      </w:r>
      <w:r>
        <w:t>+1</w:t>
      </w:r>
      <w:r>
        <w:t>台直热式电暖器</w:t>
      </w:r>
      <w:r>
        <w:t>+1</w:t>
      </w:r>
      <w:r>
        <w:t>套电热炕的供暖系统。</w:t>
      </w:r>
    </w:p>
    <w:p w:rsidR="00897433" w:rsidRDefault="00897433" w:rsidP="00897433">
      <w:pPr>
        <w:ind w:firstLineChars="200" w:firstLine="480"/>
      </w:pPr>
      <w:r>
        <w:t>2.</w:t>
      </w:r>
      <w:r>
        <w:t>空气源热泵热水机供暖方式。本技术中重点采用低温式空气源热泵供暖机组。</w:t>
      </w:r>
    </w:p>
    <w:p w:rsidR="00897433" w:rsidRDefault="00897433" w:rsidP="00897433">
      <w:pPr>
        <w:ind w:firstLineChars="200" w:firstLine="480"/>
      </w:pPr>
      <w:r>
        <w:t>3.</w:t>
      </w:r>
      <w:r>
        <w:t>电蓄热供暖方式。根据《自治区物价局关于我区清洁供暖用电价格有关问题的通知》（宁价商发〔</w:t>
      </w:r>
      <w:r>
        <w:t>2017</w:t>
      </w:r>
      <w:r>
        <w:t>〕</w:t>
      </w:r>
      <w:r>
        <w:t>35</w:t>
      </w:r>
      <w:r>
        <w:t>号），实施电蓄热供暖技术，在谷电时段蓄热设备开启蓄热，在峰电时段供热。</w:t>
      </w:r>
    </w:p>
    <w:p w:rsidR="00897433" w:rsidRDefault="00897433" w:rsidP="00897433">
      <w:pPr>
        <w:ind w:firstLineChars="200" w:firstLine="480"/>
      </w:pPr>
      <w:r>
        <w:t>4.</w:t>
      </w:r>
      <w:r>
        <w:t>燃气壁挂炉供暖方式。根据市天然气管道进入农村区域状况，合理规划燃气壁挂炉供暖项目，燃气采暖热水炉的热功率应大于</w:t>
      </w:r>
      <w:r>
        <w:t>15</w:t>
      </w:r>
      <w:r>
        <w:t>千瓦。</w:t>
      </w:r>
    </w:p>
    <w:p w:rsidR="00897433" w:rsidRDefault="00897433" w:rsidP="00897433">
      <w:pPr>
        <w:ind w:firstLineChars="200" w:firstLine="480"/>
      </w:pPr>
      <w:r>
        <w:t>5.</w:t>
      </w:r>
      <w:r>
        <w:t>太阳能</w:t>
      </w:r>
      <w:r>
        <w:t>+</w:t>
      </w:r>
      <w:r>
        <w:t>多种辅助能源供暖方式。太阳能供暖系统一般由太阳能集热器、电热锅炉等辅助热源、蓄热罐、连接管路、散热部件及控制系统组成。</w:t>
      </w:r>
    </w:p>
    <w:p w:rsidR="00897433" w:rsidRDefault="00897433" w:rsidP="00897433">
      <w:pPr>
        <w:ind w:firstLineChars="200" w:firstLine="480"/>
      </w:pPr>
      <w:r>
        <w:t>6.</w:t>
      </w:r>
      <w:r>
        <w:t>电厂余热供暖方式。依据城市供热管线改造周边农村住房供热。</w:t>
      </w:r>
    </w:p>
    <w:p w:rsidR="00897433" w:rsidRDefault="00897433" w:rsidP="00897433">
      <w:pPr>
        <w:ind w:firstLineChars="200" w:firstLine="480"/>
      </w:pPr>
      <w:r>
        <w:t>7.</w:t>
      </w:r>
      <w:r>
        <w:t>生物质供暖应用方式。在农村清洁取暖技术中，适当推广生物质集中供暖项目。主要的技术要求如下：生物质集中供暖项目应有环境参数检测上报装置；户式生物质炉具应有防止燃烧煤或者其他污染燃料的措施；生物质集中供热规划时应充分考虑本生物质资源条件，并应满足当地环保要求。</w:t>
      </w:r>
    </w:p>
    <w:p w:rsidR="00897433" w:rsidRDefault="00897433" w:rsidP="00897433">
      <w:pPr>
        <w:ind w:firstLineChars="200" w:firstLine="480"/>
      </w:pPr>
      <w:r>
        <w:t>8.</w:t>
      </w:r>
      <w:r>
        <w:t>其它高科技节能清洁能源供暖方式。</w:t>
      </w:r>
    </w:p>
    <w:p w:rsidR="00897433" w:rsidRDefault="00897433" w:rsidP="00897433">
      <w:pPr>
        <w:ind w:firstLineChars="200" w:firstLine="480"/>
      </w:pPr>
      <w:r>
        <w:rPr>
          <w:rFonts w:hint="eastAsia"/>
        </w:rPr>
        <w:t>（二）“清洁能源取暖</w:t>
      </w:r>
      <w:r>
        <w:t>+</w:t>
      </w:r>
      <w:r>
        <w:t>光伏</w:t>
      </w:r>
      <w:r>
        <w:t>”</w:t>
      </w:r>
      <w:r>
        <w:t>安装方式</w:t>
      </w:r>
    </w:p>
    <w:p w:rsidR="00897433" w:rsidRDefault="00897433" w:rsidP="00897433">
      <w:pPr>
        <w:ind w:firstLineChars="200" w:firstLine="480"/>
      </w:pPr>
      <w:r>
        <w:rPr>
          <w:rFonts w:hint="eastAsia"/>
        </w:rPr>
        <w:t>采用生物质供暖</w:t>
      </w:r>
      <w:r>
        <w:t>+</w:t>
      </w:r>
      <w:r>
        <w:t>光伏、太阳能光热</w:t>
      </w:r>
      <w:r>
        <w:t>+</w:t>
      </w:r>
      <w:r>
        <w:t>光伏、空气源热泵</w:t>
      </w:r>
      <w:r>
        <w:t>+</w:t>
      </w:r>
      <w:r>
        <w:t>光伏、超低温变频空气能热泵热风机</w:t>
      </w:r>
      <w:r>
        <w:t>+</w:t>
      </w:r>
      <w:r>
        <w:t>光伏等</w:t>
      </w:r>
      <w:r>
        <w:t>“</w:t>
      </w:r>
      <w:r>
        <w:t>清洁能源取暖</w:t>
      </w:r>
      <w:r>
        <w:t>+</w:t>
      </w:r>
      <w:r>
        <w:t>光伏</w:t>
      </w:r>
      <w:r>
        <w:t>”</w:t>
      </w:r>
      <w:r>
        <w:t>安装方式。</w:t>
      </w:r>
    </w:p>
    <w:p w:rsidR="00897433" w:rsidRDefault="00897433" w:rsidP="00897433">
      <w:pPr>
        <w:ind w:firstLineChars="200" w:firstLine="480"/>
      </w:pPr>
      <w:r>
        <w:rPr>
          <w:rFonts w:hint="eastAsia"/>
        </w:rPr>
        <w:t>（三）建筑能效提升工艺做法</w:t>
      </w:r>
    </w:p>
    <w:p w:rsidR="00897433" w:rsidRDefault="00897433" w:rsidP="00897433">
      <w:pPr>
        <w:ind w:firstLineChars="200" w:firstLine="480"/>
      </w:pPr>
      <w:r>
        <w:t>1</w:t>
      </w:r>
      <w:r>
        <w:t>、准备工作。清扫墙面浮灰、混凝土残渣和脱模剂，在各阴角、阳角挂垂直线和水平线以控制垂直度和平整度。平整垂直度误差在</w:t>
      </w:r>
      <w:r>
        <w:t>20mm</w:t>
      </w:r>
      <w:r>
        <w:t>内，通过调整粘结剂和苯板厚度找平。从首层开始，每隔一层安装托架，托架间隔一块苯板长度。遇有结构突出部位，如空调板、飘窗台、突出线条处，可不做托架。</w:t>
      </w:r>
    </w:p>
    <w:p w:rsidR="00897433" w:rsidRDefault="00897433" w:rsidP="00897433">
      <w:pPr>
        <w:ind w:firstLineChars="200" w:firstLine="480"/>
      </w:pPr>
      <w:r>
        <w:t>2</w:t>
      </w:r>
      <w:r>
        <w:t>、粘贴保温板。将聚苯板按相应位置尺寸裁好，涂抹粘接剂。涂抹粘结剂的要求：在板边缘抹宽</w:t>
      </w:r>
      <w:r>
        <w:t>50mm</w:t>
      </w:r>
      <w:r>
        <w:t>高</w:t>
      </w:r>
      <w:r>
        <w:t>30mm</w:t>
      </w:r>
      <w:r>
        <w:t>的粘结剂，板中间呈梅花点布置，间距不大于</w:t>
      </w:r>
      <w:r>
        <w:t>150mm</w:t>
      </w:r>
      <w:r>
        <w:t>，直径</w:t>
      </w:r>
      <w:r>
        <w:t>150mm</w:t>
      </w:r>
      <w:r>
        <w:t>左右，板上口留</w:t>
      </w:r>
      <w:r>
        <w:t>50mm</w:t>
      </w:r>
      <w:r>
        <w:t>排气口，确保板与墙体粘结面积</w:t>
      </w:r>
      <w:r>
        <w:t>≮50%</w:t>
      </w:r>
      <w:r>
        <w:t>。保温板错缝排列，粘板时轻柔均匀挤压板面，随时用托线板检查平整度，上下不允许通缝。每粘完一块板要及时清理板边挤出的粘接剂，保证板</w:t>
      </w:r>
      <w:r>
        <w:lastRenderedPageBreak/>
        <w:t>缝中无砂浆。保温板之间若出现大于</w:t>
      </w:r>
      <w:r>
        <w:t>2mm</w:t>
      </w:r>
      <w:r>
        <w:t>的间隙，应用相应宽度的保温板片填塞。空调孔洞等预先裁好，留出位置。考虑减少荷载的累积，墙面适当留设</w:t>
      </w:r>
      <w:r>
        <w:t>2mm</w:t>
      </w:r>
      <w:r>
        <w:t>分隔缝。</w:t>
      </w:r>
    </w:p>
    <w:p w:rsidR="00897433" w:rsidRDefault="00897433" w:rsidP="00897433">
      <w:pPr>
        <w:ind w:firstLineChars="200" w:firstLine="480"/>
      </w:pPr>
      <w:r>
        <w:rPr>
          <w:rFonts w:hint="eastAsia"/>
        </w:rPr>
        <w:t>保温板粘贴时进行平整度垂直度检查。</w:t>
      </w:r>
      <w:r>
        <w:t>2m</w:t>
      </w:r>
      <w:r>
        <w:t>靠尺检查，平整度在</w:t>
      </w:r>
      <w:r>
        <w:t>3mm</w:t>
      </w:r>
      <w:r>
        <w:t>之内，接缝处高差保证在</w:t>
      </w:r>
      <w:r>
        <w:t>2mm</w:t>
      </w:r>
      <w:r>
        <w:t>之内，超差部分打磨处理。保温板安装质量检查方法和标准见下表：</w:t>
      </w:r>
    </w:p>
    <w:tbl>
      <w:tblPr>
        <w:tblW w:w="6490" w:type="dxa"/>
        <w:jc w:val="center"/>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568"/>
        <w:gridCol w:w="1525"/>
        <w:gridCol w:w="1678"/>
        <w:gridCol w:w="2719"/>
      </w:tblGrid>
      <w:tr w:rsidR="00897433" w:rsidRPr="00C46762" w:rsidTr="00472074">
        <w:trPr>
          <w:trHeight w:val="488"/>
          <w:jc w:val="center"/>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rPr>
                <w:rFonts w:ascii="宋体" w:hAnsi="宋体" w:cs="宋体"/>
                <w:color w:val="666666"/>
                <w:kern w:val="0"/>
                <w:szCs w:val="21"/>
              </w:rPr>
            </w:pPr>
            <w:r w:rsidRPr="00C46762">
              <w:rPr>
                <w:rFonts w:ascii="宋体" w:hAnsi="宋体" w:cs="宋体" w:hint="eastAsia"/>
                <w:color w:val="000000"/>
                <w:kern w:val="0"/>
                <w:szCs w:val="21"/>
              </w:rPr>
              <w:t>项次</w:t>
            </w:r>
          </w:p>
        </w:tc>
        <w:tc>
          <w:tcPr>
            <w:tcW w:w="1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ind w:firstLine="475"/>
              <w:jc w:val="left"/>
              <w:rPr>
                <w:rFonts w:ascii="宋体" w:hAnsi="宋体" w:cs="宋体"/>
                <w:color w:val="666666"/>
                <w:kern w:val="0"/>
                <w:szCs w:val="21"/>
              </w:rPr>
            </w:pPr>
            <w:r w:rsidRPr="00C46762">
              <w:rPr>
                <w:rFonts w:ascii="宋体" w:hAnsi="宋体" w:cs="宋体" w:hint="eastAsia"/>
                <w:color w:val="000000"/>
                <w:kern w:val="0"/>
                <w:szCs w:val="21"/>
              </w:rPr>
              <w:t>项目</w:t>
            </w:r>
          </w:p>
        </w:tc>
        <w:tc>
          <w:tcPr>
            <w:tcW w:w="1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jc w:val="left"/>
              <w:rPr>
                <w:rFonts w:ascii="宋体" w:hAnsi="宋体" w:cs="宋体"/>
                <w:color w:val="666666"/>
                <w:kern w:val="0"/>
                <w:szCs w:val="21"/>
              </w:rPr>
            </w:pPr>
            <w:r w:rsidRPr="00C46762">
              <w:rPr>
                <w:rFonts w:ascii="宋体" w:hAnsi="宋体" w:cs="宋体" w:hint="eastAsia"/>
                <w:color w:val="000000"/>
                <w:kern w:val="0"/>
                <w:szCs w:val="21"/>
              </w:rPr>
              <w:t>允许偏差（mm）</w:t>
            </w:r>
          </w:p>
        </w:tc>
        <w:tc>
          <w:tcPr>
            <w:tcW w:w="2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97433" w:rsidRPr="00C46762" w:rsidRDefault="00897433" w:rsidP="00472074">
            <w:pPr>
              <w:widowControl/>
              <w:spacing w:line="435" w:lineRule="atLeast"/>
              <w:ind w:firstLine="475"/>
              <w:jc w:val="left"/>
              <w:rPr>
                <w:rFonts w:ascii="宋体" w:hAnsi="宋体" w:cs="宋体"/>
                <w:color w:val="666666"/>
                <w:kern w:val="0"/>
                <w:szCs w:val="21"/>
              </w:rPr>
            </w:pPr>
            <w:r w:rsidRPr="00C46762">
              <w:rPr>
                <w:rFonts w:ascii="宋体" w:hAnsi="宋体" w:cs="宋体" w:hint="eastAsia"/>
                <w:color w:val="000000"/>
                <w:kern w:val="0"/>
                <w:szCs w:val="21"/>
              </w:rPr>
              <w:t>检查方法</w:t>
            </w:r>
          </w:p>
        </w:tc>
      </w:tr>
      <w:tr w:rsidR="00897433" w:rsidRPr="00C46762" w:rsidTr="00472074">
        <w:trPr>
          <w:trHeight w:val="499"/>
          <w:jc w:val="center"/>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jc w:val="center"/>
              <w:rPr>
                <w:rFonts w:ascii="宋体" w:hAnsi="宋体" w:cs="宋体"/>
                <w:color w:val="666666"/>
                <w:kern w:val="0"/>
                <w:szCs w:val="21"/>
              </w:rPr>
            </w:pPr>
            <w:r w:rsidRPr="00C46762">
              <w:rPr>
                <w:rFonts w:ascii="宋体" w:hAnsi="宋体" w:cs="宋体" w:hint="eastAsia"/>
                <w:color w:val="000000"/>
                <w:kern w:val="0"/>
                <w:szCs w:val="21"/>
              </w:rPr>
              <w:t>1</w:t>
            </w:r>
          </w:p>
        </w:tc>
        <w:tc>
          <w:tcPr>
            <w:tcW w:w="1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rPr>
                <w:rFonts w:ascii="宋体" w:hAnsi="宋体" w:cs="宋体"/>
                <w:color w:val="666666"/>
                <w:kern w:val="0"/>
                <w:szCs w:val="21"/>
              </w:rPr>
            </w:pPr>
            <w:r w:rsidRPr="00C46762">
              <w:rPr>
                <w:rFonts w:ascii="宋体" w:hAnsi="宋体" w:cs="宋体" w:hint="eastAsia"/>
                <w:color w:val="000000"/>
                <w:kern w:val="0"/>
                <w:szCs w:val="21"/>
              </w:rPr>
              <w:t>表面平整</w:t>
            </w:r>
          </w:p>
        </w:tc>
        <w:tc>
          <w:tcPr>
            <w:tcW w:w="1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ind w:firstLine="475"/>
              <w:rPr>
                <w:rFonts w:ascii="宋体" w:hAnsi="宋体" w:cs="宋体"/>
                <w:color w:val="666666"/>
                <w:kern w:val="0"/>
                <w:szCs w:val="21"/>
              </w:rPr>
            </w:pPr>
            <w:r w:rsidRPr="00C46762">
              <w:rPr>
                <w:rFonts w:ascii="宋体" w:hAnsi="宋体" w:cs="宋体" w:hint="eastAsia"/>
                <w:color w:val="000000"/>
                <w:kern w:val="0"/>
                <w:szCs w:val="21"/>
              </w:rPr>
              <w:t>3</w:t>
            </w:r>
          </w:p>
        </w:tc>
        <w:tc>
          <w:tcPr>
            <w:tcW w:w="2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97433" w:rsidRPr="00C46762" w:rsidRDefault="00897433" w:rsidP="00472074">
            <w:pPr>
              <w:widowControl/>
              <w:spacing w:line="435" w:lineRule="atLeast"/>
              <w:rPr>
                <w:rFonts w:ascii="宋体" w:hAnsi="宋体" w:cs="宋体"/>
                <w:color w:val="666666"/>
                <w:kern w:val="0"/>
                <w:szCs w:val="21"/>
              </w:rPr>
            </w:pPr>
            <w:r w:rsidRPr="00C46762">
              <w:rPr>
                <w:rFonts w:ascii="宋体" w:hAnsi="宋体" w:cs="宋体" w:hint="eastAsia"/>
                <w:color w:val="000000"/>
                <w:kern w:val="0"/>
                <w:szCs w:val="21"/>
              </w:rPr>
              <w:t>用2m靠尺、楔形塞尺检查</w:t>
            </w:r>
          </w:p>
        </w:tc>
      </w:tr>
      <w:tr w:rsidR="00897433" w:rsidRPr="00C46762" w:rsidTr="00472074">
        <w:trPr>
          <w:trHeight w:val="499"/>
          <w:jc w:val="center"/>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jc w:val="center"/>
              <w:rPr>
                <w:rFonts w:ascii="宋体" w:hAnsi="宋体" w:cs="宋体"/>
                <w:color w:val="666666"/>
                <w:kern w:val="0"/>
                <w:szCs w:val="21"/>
              </w:rPr>
            </w:pPr>
            <w:r w:rsidRPr="00C46762">
              <w:rPr>
                <w:rFonts w:ascii="宋体" w:hAnsi="宋体" w:cs="宋体" w:hint="eastAsia"/>
                <w:color w:val="000000"/>
                <w:kern w:val="0"/>
                <w:szCs w:val="21"/>
              </w:rPr>
              <w:t>2</w:t>
            </w:r>
          </w:p>
        </w:tc>
        <w:tc>
          <w:tcPr>
            <w:tcW w:w="1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rPr>
                <w:rFonts w:ascii="宋体" w:hAnsi="宋体" w:cs="宋体"/>
                <w:color w:val="666666"/>
                <w:kern w:val="0"/>
                <w:szCs w:val="21"/>
              </w:rPr>
            </w:pPr>
            <w:r w:rsidRPr="00C46762">
              <w:rPr>
                <w:rFonts w:ascii="宋体" w:hAnsi="宋体" w:cs="宋体" w:hint="eastAsia"/>
                <w:color w:val="000000"/>
                <w:kern w:val="0"/>
                <w:szCs w:val="21"/>
              </w:rPr>
              <w:t>立面垂直</w:t>
            </w:r>
          </w:p>
        </w:tc>
        <w:tc>
          <w:tcPr>
            <w:tcW w:w="1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ind w:firstLine="475"/>
              <w:rPr>
                <w:rFonts w:ascii="宋体" w:hAnsi="宋体" w:cs="宋体"/>
                <w:color w:val="666666"/>
                <w:kern w:val="0"/>
                <w:szCs w:val="21"/>
              </w:rPr>
            </w:pPr>
            <w:r w:rsidRPr="00C46762">
              <w:rPr>
                <w:rFonts w:ascii="宋体" w:hAnsi="宋体" w:cs="宋体" w:hint="eastAsia"/>
                <w:color w:val="000000"/>
                <w:kern w:val="0"/>
                <w:szCs w:val="21"/>
              </w:rPr>
              <w:t>3</w:t>
            </w:r>
          </w:p>
        </w:tc>
        <w:tc>
          <w:tcPr>
            <w:tcW w:w="2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97433" w:rsidRPr="00C46762" w:rsidRDefault="00897433" w:rsidP="00472074">
            <w:pPr>
              <w:widowControl/>
              <w:spacing w:line="435" w:lineRule="atLeast"/>
              <w:ind w:firstLine="475"/>
              <w:rPr>
                <w:rFonts w:ascii="宋体" w:hAnsi="宋体" w:cs="宋体"/>
                <w:color w:val="666666"/>
                <w:kern w:val="0"/>
                <w:szCs w:val="21"/>
              </w:rPr>
            </w:pPr>
            <w:r w:rsidRPr="00C46762">
              <w:rPr>
                <w:rFonts w:ascii="宋体" w:hAnsi="宋体" w:cs="宋体" w:hint="eastAsia"/>
                <w:color w:val="000000"/>
                <w:kern w:val="0"/>
                <w:szCs w:val="21"/>
              </w:rPr>
              <w:t>用2m托线板检查</w:t>
            </w:r>
          </w:p>
        </w:tc>
      </w:tr>
      <w:tr w:rsidR="00897433" w:rsidRPr="00C46762" w:rsidTr="00472074">
        <w:trPr>
          <w:trHeight w:val="499"/>
          <w:jc w:val="center"/>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jc w:val="center"/>
              <w:rPr>
                <w:rFonts w:ascii="宋体" w:hAnsi="宋体" w:cs="宋体"/>
                <w:color w:val="666666"/>
                <w:kern w:val="0"/>
                <w:szCs w:val="21"/>
              </w:rPr>
            </w:pPr>
            <w:r w:rsidRPr="00C46762">
              <w:rPr>
                <w:rFonts w:ascii="宋体" w:hAnsi="宋体" w:cs="宋体" w:hint="eastAsia"/>
                <w:color w:val="000000"/>
                <w:kern w:val="0"/>
                <w:szCs w:val="21"/>
              </w:rPr>
              <w:t>3</w:t>
            </w:r>
          </w:p>
        </w:tc>
        <w:tc>
          <w:tcPr>
            <w:tcW w:w="1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rPr>
                <w:rFonts w:ascii="宋体" w:hAnsi="宋体" w:cs="宋体"/>
                <w:color w:val="666666"/>
                <w:kern w:val="0"/>
                <w:szCs w:val="21"/>
              </w:rPr>
            </w:pPr>
            <w:r w:rsidRPr="00C46762">
              <w:rPr>
                <w:rFonts w:ascii="宋体" w:hAnsi="宋体" w:cs="宋体" w:hint="eastAsia"/>
                <w:color w:val="000000"/>
                <w:kern w:val="0"/>
                <w:szCs w:val="21"/>
              </w:rPr>
              <w:t>阴、阳角垂直</w:t>
            </w:r>
          </w:p>
        </w:tc>
        <w:tc>
          <w:tcPr>
            <w:tcW w:w="1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ind w:firstLine="475"/>
              <w:rPr>
                <w:rFonts w:ascii="宋体" w:hAnsi="宋体" w:cs="宋体"/>
                <w:color w:val="666666"/>
                <w:kern w:val="0"/>
                <w:szCs w:val="21"/>
              </w:rPr>
            </w:pPr>
            <w:r w:rsidRPr="00C46762">
              <w:rPr>
                <w:rFonts w:ascii="宋体" w:hAnsi="宋体" w:cs="宋体" w:hint="eastAsia"/>
                <w:color w:val="000000"/>
                <w:kern w:val="0"/>
                <w:szCs w:val="21"/>
              </w:rPr>
              <w:t>4</w:t>
            </w:r>
          </w:p>
        </w:tc>
        <w:tc>
          <w:tcPr>
            <w:tcW w:w="2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97433" w:rsidRPr="00C46762" w:rsidRDefault="00897433" w:rsidP="00472074">
            <w:pPr>
              <w:widowControl/>
              <w:spacing w:line="435" w:lineRule="atLeast"/>
              <w:ind w:firstLine="475"/>
              <w:rPr>
                <w:rFonts w:ascii="宋体" w:hAnsi="宋体" w:cs="宋体"/>
                <w:color w:val="666666"/>
                <w:kern w:val="0"/>
                <w:szCs w:val="21"/>
              </w:rPr>
            </w:pPr>
            <w:r w:rsidRPr="00C46762">
              <w:rPr>
                <w:rFonts w:ascii="宋体" w:hAnsi="宋体" w:cs="宋体" w:hint="eastAsia"/>
                <w:color w:val="000000"/>
                <w:kern w:val="0"/>
                <w:szCs w:val="21"/>
              </w:rPr>
              <w:t>用2m托线板检查</w:t>
            </w:r>
          </w:p>
        </w:tc>
      </w:tr>
      <w:tr w:rsidR="00897433" w:rsidRPr="00C46762" w:rsidTr="00472074">
        <w:trPr>
          <w:trHeight w:val="499"/>
          <w:jc w:val="center"/>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jc w:val="center"/>
              <w:rPr>
                <w:rFonts w:ascii="宋体" w:hAnsi="宋体" w:cs="宋体"/>
                <w:color w:val="666666"/>
                <w:kern w:val="0"/>
                <w:szCs w:val="21"/>
              </w:rPr>
            </w:pPr>
            <w:r w:rsidRPr="00C46762">
              <w:rPr>
                <w:rFonts w:ascii="宋体" w:hAnsi="宋体" w:cs="宋体" w:hint="eastAsia"/>
                <w:color w:val="000000"/>
                <w:kern w:val="0"/>
                <w:szCs w:val="21"/>
              </w:rPr>
              <w:t>4</w:t>
            </w:r>
          </w:p>
        </w:tc>
        <w:tc>
          <w:tcPr>
            <w:tcW w:w="1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rPr>
                <w:rFonts w:ascii="宋体" w:hAnsi="宋体" w:cs="宋体"/>
                <w:color w:val="666666"/>
                <w:kern w:val="0"/>
                <w:szCs w:val="21"/>
              </w:rPr>
            </w:pPr>
            <w:r w:rsidRPr="00C46762">
              <w:rPr>
                <w:rFonts w:ascii="宋体" w:hAnsi="宋体" w:cs="宋体" w:hint="eastAsia"/>
                <w:color w:val="000000"/>
                <w:kern w:val="0"/>
                <w:szCs w:val="21"/>
              </w:rPr>
              <w:t>阳角方正</w:t>
            </w:r>
          </w:p>
        </w:tc>
        <w:tc>
          <w:tcPr>
            <w:tcW w:w="1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ind w:firstLine="475"/>
              <w:rPr>
                <w:rFonts w:ascii="宋体" w:hAnsi="宋体" w:cs="宋体"/>
                <w:color w:val="666666"/>
                <w:kern w:val="0"/>
                <w:szCs w:val="21"/>
              </w:rPr>
            </w:pPr>
            <w:r w:rsidRPr="00C46762">
              <w:rPr>
                <w:rFonts w:ascii="宋体" w:hAnsi="宋体" w:cs="宋体" w:hint="eastAsia"/>
                <w:color w:val="000000"/>
                <w:kern w:val="0"/>
                <w:szCs w:val="21"/>
              </w:rPr>
              <w:t>4</w:t>
            </w:r>
          </w:p>
        </w:tc>
        <w:tc>
          <w:tcPr>
            <w:tcW w:w="2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97433" w:rsidRPr="00C46762" w:rsidRDefault="00897433" w:rsidP="00472074">
            <w:pPr>
              <w:widowControl/>
              <w:spacing w:line="435" w:lineRule="atLeast"/>
              <w:ind w:firstLine="475"/>
              <w:rPr>
                <w:rFonts w:ascii="宋体" w:hAnsi="宋体" w:cs="宋体"/>
                <w:color w:val="666666"/>
                <w:kern w:val="0"/>
                <w:szCs w:val="21"/>
              </w:rPr>
            </w:pPr>
            <w:r w:rsidRPr="00C46762">
              <w:rPr>
                <w:rFonts w:ascii="宋体" w:hAnsi="宋体" w:cs="宋体" w:hint="eastAsia"/>
                <w:color w:val="000000"/>
                <w:kern w:val="0"/>
                <w:szCs w:val="21"/>
              </w:rPr>
              <w:t>用200mm方尺检查</w:t>
            </w:r>
          </w:p>
        </w:tc>
      </w:tr>
      <w:tr w:rsidR="00897433" w:rsidRPr="00C46762" w:rsidTr="00472074">
        <w:trPr>
          <w:trHeight w:val="499"/>
          <w:jc w:val="center"/>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jc w:val="center"/>
              <w:rPr>
                <w:rFonts w:ascii="宋体" w:hAnsi="宋体" w:cs="宋体"/>
                <w:color w:val="666666"/>
                <w:kern w:val="0"/>
                <w:szCs w:val="21"/>
              </w:rPr>
            </w:pPr>
            <w:r w:rsidRPr="00C46762">
              <w:rPr>
                <w:rFonts w:ascii="宋体" w:hAnsi="宋体" w:cs="宋体" w:hint="eastAsia"/>
                <w:color w:val="000000"/>
                <w:kern w:val="0"/>
                <w:szCs w:val="21"/>
              </w:rPr>
              <w:t>5</w:t>
            </w:r>
          </w:p>
        </w:tc>
        <w:tc>
          <w:tcPr>
            <w:tcW w:w="1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rPr>
                <w:rFonts w:ascii="宋体" w:hAnsi="宋体" w:cs="宋体"/>
                <w:color w:val="666666"/>
                <w:kern w:val="0"/>
                <w:szCs w:val="21"/>
              </w:rPr>
            </w:pPr>
            <w:r w:rsidRPr="00C46762">
              <w:rPr>
                <w:rFonts w:ascii="宋体" w:hAnsi="宋体" w:cs="宋体" w:hint="eastAsia"/>
                <w:color w:val="000000"/>
                <w:kern w:val="0"/>
                <w:szCs w:val="21"/>
              </w:rPr>
              <w:t>接缝高差</w:t>
            </w:r>
          </w:p>
        </w:tc>
        <w:tc>
          <w:tcPr>
            <w:tcW w:w="1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97433" w:rsidRPr="00C46762" w:rsidRDefault="00897433" w:rsidP="00472074">
            <w:pPr>
              <w:widowControl/>
              <w:spacing w:line="435" w:lineRule="atLeast"/>
              <w:ind w:firstLine="475"/>
              <w:rPr>
                <w:rFonts w:ascii="宋体" w:hAnsi="宋体" w:cs="宋体"/>
                <w:color w:val="666666"/>
                <w:kern w:val="0"/>
                <w:szCs w:val="21"/>
              </w:rPr>
            </w:pPr>
            <w:r w:rsidRPr="00C46762">
              <w:rPr>
                <w:rFonts w:ascii="宋体" w:hAnsi="宋体" w:cs="宋体" w:hint="eastAsia"/>
                <w:color w:val="000000"/>
                <w:kern w:val="0"/>
                <w:szCs w:val="21"/>
              </w:rPr>
              <w:t>2</w:t>
            </w:r>
          </w:p>
        </w:tc>
        <w:tc>
          <w:tcPr>
            <w:tcW w:w="2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97433" w:rsidRPr="00C46762" w:rsidRDefault="00897433" w:rsidP="00472074">
            <w:pPr>
              <w:widowControl/>
              <w:spacing w:line="435" w:lineRule="atLeast"/>
              <w:ind w:firstLine="475"/>
              <w:rPr>
                <w:rFonts w:ascii="宋体" w:hAnsi="宋体" w:cs="宋体"/>
                <w:color w:val="666666"/>
                <w:kern w:val="0"/>
                <w:szCs w:val="21"/>
              </w:rPr>
            </w:pPr>
            <w:r w:rsidRPr="00C46762">
              <w:rPr>
                <w:rFonts w:ascii="宋体" w:hAnsi="宋体" w:cs="宋体" w:hint="eastAsia"/>
                <w:color w:val="000000"/>
                <w:kern w:val="0"/>
                <w:szCs w:val="21"/>
              </w:rPr>
              <w:t>用直尺检查</w:t>
            </w:r>
          </w:p>
        </w:tc>
      </w:tr>
    </w:tbl>
    <w:p w:rsidR="00897433" w:rsidRDefault="00897433" w:rsidP="00897433">
      <w:pPr>
        <w:ind w:firstLineChars="200" w:firstLine="480"/>
      </w:pPr>
      <w:r>
        <w:t>3.</w:t>
      </w:r>
      <w:r>
        <w:t>锚固和安装钢丝网。保温板粘贴验收完毕后，安装锚固件和钢丝网。以</w:t>
      </w:r>
      <w:r>
        <w:t>400</w:t>
      </w:r>
      <w:r>
        <w:t>为间距梅花形布置锚固点，每平米</w:t>
      </w:r>
      <w:r>
        <w:t>6</w:t>
      </w:r>
      <w:r>
        <w:t>～</w:t>
      </w:r>
      <w:r>
        <w:t>8</w:t>
      </w:r>
      <w:r>
        <w:t>个锚固件。标定位置后用电锤打眼，使用</w:t>
      </w:r>
      <w:r>
        <w:t>100cm</w:t>
      </w:r>
      <w:r>
        <w:t>长锚钉，伸入结构层</w:t>
      </w:r>
      <w:r>
        <w:t>4cm</w:t>
      </w:r>
      <w:r>
        <w:t>，放置盘片，插入带胀塞套管的锚固钉，铺设钢丝网，塞入垫片，拧紧，使钢丝网紧绷，悬浮在保温板表面，距离板面</w:t>
      </w:r>
      <w:r>
        <w:t>5</w:t>
      </w:r>
      <w:r>
        <w:t>～</w:t>
      </w:r>
      <w:r>
        <w:t>6mm</w:t>
      </w:r>
      <w:r>
        <w:t>。钢丝网铺设时应尽量做到平整，钢丝网裁剪应沿丝径方向剪断，保证最外一边网格的完整；钢丝网搭接不少于</w:t>
      </w:r>
      <w:r>
        <w:t>40mm</w:t>
      </w:r>
      <w:r>
        <w:t>，且保证</w:t>
      </w:r>
      <w:r>
        <w:t>2</w:t>
      </w:r>
      <w:r>
        <w:t>个完整网格的搭接；水平搭接接茬尽量左右错开，防止局部接头网片数量过多，影响抹灰质量；钢丝网铺设时应沿一边</w:t>
      </w:r>
      <w:r>
        <w:rPr>
          <w:rFonts w:hint="eastAsia"/>
        </w:rPr>
        <w:t>进行，尽量使钢丝网拉紧绷平，便于施工。阴阳角的卷边应预先按位置折成直角，保证角处的垂直平整。阴阳角</w:t>
      </w:r>
      <w:r>
        <w:t>300mm</w:t>
      </w:r>
      <w:r>
        <w:t>范围内不要搭接。近阴阳角搭接处必须加固定，防止钢丝网翘起。</w:t>
      </w:r>
    </w:p>
    <w:p w:rsidR="00897433" w:rsidRDefault="00897433" w:rsidP="00897433">
      <w:pPr>
        <w:ind w:firstLineChars="200" w:firstLine="480"/>
      </w:pPr>
      <w:r>
        <w:t>4.</w:t>
      </w:r>
      <w:r>
        <w:t>聚合物砂浆抹灰。钢丝网铺设完毕后，抹灰分两次成活，第一遍抹灰与钢丝网表面抹平，第二遍抹面灰，这样可以有效防止抹灰面出现开裂。两次间隔不得超过</w:t>
      </w:r>
      <w:r>
        <w:t>4</w:t>
      </w:r>
      <w:r>
        <w:t>小时以上，以免形成空鼓脱离。抹灰时应注意确保钢丝网下方砂浆的饱满程度，同时不宜用力过大，以致使钢丝网贴近保温板。根据盘片的位置，钢丝网下的砂浆厚度在</w:t>
      </w:r>
      <w:r>
        <w:t>4</w:t>
      </w:r>
      <w:r>
        <w:t>～</w:t>
      </w:r>
      <w:r>
        <w:t>6mm</w:t>
      </w:r>
      <w:r>
        <w:t>，钢丝网表面砂浆厚度在</w:t>
      </w:r>
      <w:r>
        <w:t>4mm</w:t>
      </w:r>
      <w:r>
        <w:t>左右，总抹灰厚度在</w:t>
      </w:r>
      <w:r>
        <w:t>10mm</w:t>
      </w:r>
      <w:r>
        <w:t>左右，不宜过薄。面层砂浆表面必须平整，钢丝网不得外露。抹灰层表面平整度允许偏差为</w:t>
      </w:r>
      <w:r>
        <w:t>3mm</w:t>
      </w:r>
      <w:r>
        <w:t>，立面垂直度允许偏差为</w:t>
      </w:r>
      <w:r>
        <w:t>5mm</w:t>
      </w:r>
      <w:r>
        <w:t>。如出现钢丝网贴近聚苯板的情况，施工中用</w:t>
      </w:r>
      <w:r>
        <w:rPr>
          <w:rFonts w:hint="eastAsia"/>
        </w:rPr>
        <w:t>塑料垫块垫在钢丝网背面；如有局部钢丝网外凸，则用铅丝</w:t>
      </w:r>
      <w:r>
        <w:rPr>
          <w:rFonts w:hint="eastAsia"/>
        </w:rPr>
        <w:lastRenderedPageBreak/>
        <w:t>弯成</w:t>
      </w:r>
      <w:r>
        <w:t>U</w:t>
      </w:r>
      <w:r>
        <w:t>形卡子进行固定，纠正位置后方可抹面灰。</w:t>
      </w:r>
    </w:p>
    <w:p w:rsidR="00897433" w:rsidRDefault="00897433" w:rsidP="00897433">
      <w:pPr>
        <w:ind w:firstLineChars="200" w:firstLine="480"/>
      </w:pPr>
      <w:r>
        <w:t>5.</w:t>
      </w:r>
      <w:r>
        <w:t>门窗更换防漏。主要是针对农村现存房屋门窗设计不合理和破损的，已经严重影响保温的，要先进行更换，做好屋内基础保温工作，随后在根据房屋具体情况跟进合理的外墙保温措施。</w:t>
      </w:r>
    </w:p>
    <w:p w:rsidR="00897433" w:rsidRDefault="00897433" w:rsidP="00897433">
      <w:pPr>
        <w:ind w:firstLineChars="200" w:firstLine="480"/>
      </w:pPr>
      <w:r>
        <w:rPr>
          <w:rFonts w:hint="eastAsia"/>
        </w:rPr>
        <w:t>九、投资估算和资金来源</w:t>
      </w:r>
    </w:p>
    <w:p w:rsidR="00897433" w:rsidRDefault="00897433" w:rsidP="00897433">
      <w:pPr>
        <w:ind w:firstLineChars="200" w:firstLine="480"/>
      </w:pPr>
      <w:r>
        <w:rPr>
          <w:rFonts w:hint="eastAsia"/>
        </w:rPr>
        <w:t>依据吴忠市人民政府办公室《关于印发</w:t>
      </w:r>
      <w:r>
        <w:t>&lt;</w:t>
      </w:r>
      <w:r>
        <w:t>吴忠市冬季清洁取暖项目实施方案</w:t>
      </w:r>
      <w:r>
        <w:t>&gt;</w:t>
      </w:r>
      <w:r>
        <w:t>的通知》文件精神，针对清洁取暖项目，建立合理的用户补贴政策，补贴范围主要包括设备购置费及项目建设费用，且清洁取暖面积在</w:t>
      </w:r>
      <w:r>
        <w:t xml:space="preserve">60 </w:t>
      </w:r>
      <w:r>
        <w:t>㎡左右，采取清洁能源取暖方式进行改造的资金补助标准，中央资金补贴标准为</w:t>
      </w:r>
      <w:r>
        <w:t>3500</w:t>
      </w:r>
      <w:r>
        <w:t>元</w:t>
      </w:r>
      <w:r>
        <w:t>/</w:t>
      </w:r>
      <w:r>
        <w:t>户，地方资金补贴标准为</w:t>
      </w:r>
      <w:r>
        <w:t>1800</w:t>
      </w:r>
      <w:r>
        <w:t>元</w:t>
      </w:r>
      <w:r>
        <w:t>/</w:t>
      </w:r>
      <w:r>
        <w:t>户，其余部分由农户承担。其中农户若采取清洁取暖费用少于</w:t>
      </w:r>
      <w:r>
        <w:t>6000</w:t>
      </w:r>
      <w:r>
        <w:t>元，补助金额按照</w:t>
      </w:r>
      <w:r>
        <w:t>80%</w:t>
      </w:r>
      <w:r>
        <w:t>计算。</w:t>
      </w:r>
    </w:p>
    <w:p w:rsidR="00897433" w:rsidRDefault="00897433" w:rsidP="00897433">
      <w:pPr>
        <w:ind w:firstLineChars="200" w:firstLine="480"/>
      </w:pPr>
      <w:r>
        <w:rPr>
          <w:rFonts w:hint="eastAsia"/>
        </w:rPr>
        <w:t>按项目计划投资标准，利通区实施农村居民清洁新能源项目概算总投资</w:t>
      </w:r>
      <w:r>
        <w:t>22705</w:t>
      </w:r>
      <w:r>
        <w:t>万元，其中中央专项补助资金</w:t>
      </w:r>
      <w:r>
        <w:t>9283</w:t>
      </w:r>
      <w:r>
        <w:t>万元，占总投资的</w:t>
      </w:r>
      <w:r>
        <w:t>40.89%</w:t>
      </w:r>
      <w:r>
        <w:t>；利通区财政配套</w:t>
      </w:r>
      <w:r>
        <w:t>7818</w:t>
      </w:r>
      <w:r>
        <w:t>万元，占总投资的</w:t>
      </w:r>
      <w:r>
        <w:t>34.43%</w:t>
      </w:r>
      <w:r>
        <w:t>；农户自筹</w:t>
      </w:r>
      <w:r>
        <w:t>5604</w:t>
      </w:r>
      <w:r>
        <w:t>万元，占总投资的</w:t>
      </w:r>
      <w:r>
        <w:t>24.68%</w:t>
      </w:r>
      <w:r>
        <w:t>。具体：</w:t>
      </w:r>
    </w:p>
    <w:p w:rsidR="00897433" w:rsidRDefault="00897433" w:rsidP="00897433">
      <w:pPr>
        <w:ind w:firstLineChars="200" w:firstLine="480"/>
      </w:pPr>
      <w:r>
        <w:t>1</w:t>
      </w:r>
      <w:r>
        <w:t>、通过实施</w:t>
      </w:r>
      <w:r>
        <w:t>“</w:t>
      </w:r>
      <w:r>
        <w:t>双替代</w:t>
      </w:r>
      <w:r>
        <w:t>”</w:t>
      </w:r>
      <w:r>
        <w:t>项目，解决</w:t>
      </w:r>
      <w:r>
        <w:t>1.67</w:t>
      </w:r>
      <w:r>
        <w:t>万户农村居民的冬季取暖，共投资</w:t>
      </w:r>
      <w:r>
        <w:t>11690</w:t>
      </w:r>
      <w:r>
        <w:t>万元，其中中央专项补助资金</w:t>
      </w:r>
      <w:r>
        <w:t>5845</w:t>
      </w:r>
      <w:r>
        <w:t>万元，利通区财政配套</w:t>
      </w:r>
      <w:r>
        <w:t>3006</w:t>
      </w:r>
      <w:r>
        <w:t>万元，农户自筹</w:t>
      </w:r>
      <w:r>
        <w:t>2839</w:t>
      </w:r>
      <w:r>
        <w:t>万元。</w:t>
      </w:r>
    </w:p>
    <w:p w:rsidR="00897433" w:rsidRDefault="00897433" w:rsidP="00897433">
      <w:pPr>
        <w:ind w:firstLineChars="200" w:firstLine="480"/>
      </w:pPr>
      <w:r>
        <w:t>2</w:t>
      </w:r>
      <w:r>
        <w:t>、农村乡镇节能型农村居住建筑和局部建筑围护结构改造，实施</w:t>
      </w:r>
      <w:r>
        <w:t>5</w:t>
      </w:r>
      <w:r>
        <w:t>个项目，共投资</w:t>
      </w:r>
      <w:r>
        <w:t>7575</w:t>
      </w:r>
      <w:r>
        <w:t>万元，其中中央专项补助资金</w:t>
      </w:r>
      <w:r>
        <w:t>1933</w:t>
      </w:r>
      <w:r>
        <w:t>万元，利通区财政配套</w:t>
      </w:r>
      <w:r>
        <w:t>4038</w:t>
      </w:r>
      <w:r>
        <w:t>万元，农户自筹</w:t>
      </w:r>
      <w:r>
        <w:t>1604</w:t>
      </w:r>
      <w:r>
        <w:t>万元。</w:t>
      </w:r>
    </w:p>
    <w:p w:rsidR="00897433" w:rsidRDefault="00897433" w:rsidP="00897433">
      <w:pPr>
        <w:ind w:firstLineChars="200" w:firstLine="480"/>
      </w:pPr>
      <w:r>
        <w:t>3</w:t>
      </w:r>
      <w:r>
        <w:t>、第二热源建设项目周边常住户</w:t>
      </w:r>
      <w:r>
        <w:t>0.43</w:t>
      </w:r>
      <w:r>
        <w:t>万户，涉及城区周边金积镇、古城镇、上桥镇、东塔寺乡、板桥乡、郭家桥乡共</w:t>
      </w:r>
      <w:r>
        <w:t>6</w:t>
      </w:r>
      <w:r>
        <w:t>个近郊乡镇，项目投资概算</w:t>
      </w:r>
      <w:r>
        <w:t>3440</w:t>
      </w:r>
      <w:r>
        <w:t>万元，中央专项补助资金</w:t>
      </w:r>
      <w:r>
        <w:t>1505</w:t>
      </w:r>
      <w:r>
        <w:t>万元，利通区财政配套</w:t>
      </w:r>
      <w:r>
        <w:t>774</w:t>
      </w:r>
      <w:r>
        <w:t>万元，农户自筹</w:t>
      </w:r>
      <w:r>
        <w:t>1161</w:t>
      </w:r>
      <w:r>
        <w:t>万元。</w:t>
      </w:r>
    </w:p>
    <w:p w:rsidR="00897433" w:rsidRDefault="00897433" w:rsidP="00897433">
      <w:pPr>
        <w:ind w:firstLineChars="200" w:firstLine="480"/>
      </w:pPr>
      <w:r>
        <w:rPr>
          <w:rFonts w:hint="eastAsia"/>
        </w:rPr>
        <w:t>十、责任分工</w:t>
      </w:r>
    </w:p>
    <w:p w:rsidR="00897433" w:rsidRDefault="00897433" w:rsidP="00897433">
      <w:pPr>
        <w:ind w:firstLineChars="200" w:firstLine="480"/>
      </w:pPr>
      <w:r>
        <w:rPr>
          <w:rFonts w:hint="eastAsia"/>
        </w:rPr>
        <w:t>（一）区政府办公室：负责协助区住建局做好各单位间的组织、协调工作和各类会、议文件的安排部署。</w:t>
      </w:r>
    </w:p>
    <w:p w:rsidR="00897433" w:rsidRDefault="00897433" w:rsidP="00897433">
      <w:pPr>
        <w:ind w:firstLineChars="200" w:firstLine="480"/>
      </w:pPr>
      <w:r>
        <w:rPr>
          <w:rFonts w:hint="eastAsia"/>
        </w:rPr>
        <w:t>（二）区发展和改革局：做好新增气量资源协调保障工作；协调供电公司做好电力增容建设和供电保障工作；做好各类清洁取暖项目立项审批、竣工验收工作；负责统筹协调整屋顶分布式光伏项目的整体推进与清洁能源工作有效结合。</w:t>
      </w:r>
    </w:p>
    <w:p w:rsidR="00897433" w:rsidRDefault="00897433" w:rsidP="00897433">
      <w:pPr>
        <w:ind w:firstLineChars="200" w:firstLine="480"/>
      </w:pPr>
      <w:r>
        <w:rPr>
          <w:rFonts w:hint="eastAsia"/>
        </w:rPr>
        <w:t>（三）区财政局：负责中央专项资金的拨付，筹措落实区本级财政资金并及时拨付，指导项目实施单位规范使用专项资金，做好项目建设资金的筹措工作，</w:t>
      </w:r>
      <w:r>
        <w:rPr>
          <w:rFonts w:hint="eastAsia"/>
        </w:rPr>
        <w:lastRenderedPageBreak/>
        <w:t>并按照项目建设进度及时拨付建设资金。提高资金使用效益，加强项目资金监督检查。</w:t>
      </w:r>
    </w:p>
    <w:p w:rsidR="00897433" w:rsidRDefault="00897433" w:rsidP="00897433">
      <w:pPr>
        <w:ind w:firstLineChars="200" w:firstLine="480"/>
      </w:pPr>
      <w:r>
        <w:rPr>
          <w:rFonts w:hint="eastAsia"/>
        </w:rPr>
        <w:t>（四）区住建和交通局：负责前期准备工作，建立企业登记表，邀请专家做好企业审查，后期协调组织相关部门进行项目验收；负责监督各镇实施农村清洁取暖项目实施工作，做好项目推进和日常监管工作；配合市住建局做好第二热源辐射范围内金积镇、古城镇、上桥镇、东塔寺乡、板桥乡、郭家桥乡农村居民清洁取暖项目；督促乡镇、社区实施建筑能效提升项目；督促乡镇实施第二热源辐射范围内金积镇、古城镇、上桥镇、东塔寺乡、板桥乡、郭家桥乡农村平房居民清洁取暖项目；对接市住建局做好集中供暖热源保障。</w:t>
      </w:r>
    </w:p>
    <w:p w:rsidR="00897433" w:rsidRDefault="00897433" w:rsidP="00897433">
      <w:pPr>
        <w:ind w:firstLineChars="200" w:firstLine="480"/>
      </w:pPr>
      <w:r>
        <w:rPr>
          <w:rFonts w:hint="eastAsia"/>
        </w:rPr>
        <w:t>（五）市生态环境局利通分局：负责对接吴忠市生态环境局做好空气质量重点监测、强化考核，监督完成上级生态环境部门下达的大气污染防治责任目标任务；配合农业农村局推进本系统清洁新能源环保项目实施。</w:t>
      </w:r>
    </w:p>
    <w:p w:rsidR="00897433" w:rsidRDefault="00897433" w:rsidP="00897433">
      <w:pPr>
        <w:ind w:firstLineChars="200" w:firstLine="480"/>
      </w:pPr>
      <w:r>
        <w:rPr>
          <w:rFonts w:hint="eastAsia"/>
        </w:rPr>
        <w:t>（六）农业农村局：负责督促第二热源未辐射区域高闸镇、金银滩镇、扁担沟镇、马莲渠乡、金积镇、巴浪湖农场等乡镇，落实煤改电、煤改气“双替代”工程；辖区内农村居民的清洁取暖改造项目方案编制、监督管理。</w:t>
      </w:r>
    </w:p>
    <w:p w:rsidR="00897433" w:rsidRDefault="00897433" w:rsidP="00897433">
      <w:pPr>
        <w:ind w:firstLineChars="200" w:firstLine="480"/>
      </w:pPr>
      <w:r>
        <w:rPr>
          <w:rFonts w:hint="eastAsia"/>
        </w:rPr>
        <w:t>（七）区审计局：负责对项目资金使用进行审计监督。</w:t>
      </w:r>
    </w:p>
    <w:p w:rsidR="00897433" w:rsidRDefault="00897433" w:rsidP="00897433">
      <w:pPr>
        <w:ind w:firstLineChars="200" w:firstLine="480"/>
      </w:pPr>
      <w:r>
        <w:rPr>
          <w:rFonts w:hint="eastAsia"/>
        </w:rPr>
        <w:t>（八）各乡镇人民政府：按照属地原则，具体负责实施各自辖区内的建设任务（任务数按照本细则附件</w:t>
      </w:r>
      <w:r>
        <w:t>1</w:t>
      </w:r>
      <w:r>
        <w:t>执行）；统计各自辖区内常住农户的户数、面积、建筑类型，完成农村居民清洁取暖项目，做好各自辖区内无营业执照、无用地、环保手续散煤销售点的取缔工作。</w:t>
      </w:r>
    </w:p>
    <w:p w:rsidR="00897433" w:rsidRDefault="00897433" w:rsidP="00897433">
      <w:pPr>
        <w:ind w:firstLineChars="200" w:firstLine="480"/>
      </w:pPr>
      <w:r>
        <w:rPr>
          <w:rFonts w:hint="eastAsia"/>
        </w:rPr>
        <w:t>（九）吴忠市城乡建设投资开发有限公司：负责做好第二热源建设项目、东塔寺乡片区一级供热管网建设项目，确保热源保障能力。</w:t>
      </w:r>
    </w:p>
    <w:p w:rsidR="00897433" w:rsidRDefault="00897433" w:rsidP="00897433">
      <w:pPr>
        <w:ind w:firstLineChars="200" w:firstLine="480"/>
      </w:pPr>
      <w:r>
        <w:rPr>
          <w:rFonts w:hint="eastAsia"/>
        </w:rPr>
        <w:t>（十）国网吴忠市利通区供电公司：负责协调峰谷电价和电力增容、供电保障等工作。</w:t>
      </w:r>
    </w:p>
    <w:p w:rsidR="00897433" w:rsidRDefault="00897433" w:rsidP="00897433">
      <w:pPr>
        <w:ind w:firstLineChars="200" w:firstLine="480"/>
      </w:pPr>
      <w:r>
        <w:rPr>
          <w:rFonts w:hint="eastAsia"/>
        </w:rPr>
        <w:t>（十一）利通区新南天然气有限责任公司：负责做好辖区内新增煤改气管道工程、储气调峰设施建设，确保新增气源充足。</w:t>
      </w:r>
    </w:p>
    <w:p w:rsidR="00897433" w:rsidRDefault="00897433" w:rsidP="00897433">
      <w:pPr>
        <w:ind w:firstLineChars="200" w:firstLine="480"/>
      </w:pPr>
      <w:r>
        <w:rPr>
          <w:rFonts w:hint="eastAsia"/>
        </w:rPr>
        <w:t>（十二）吴忠市燃气公司：负责做好辖区内新增燃气煤改气管道工程、储气调峰设施建设，确保新增气源充足。</w:t>
      </w:r>
    </w:p>
    <w:p w:rsidR="00897433" w:rsidRDefault="00897433" w:rsidP="00897433">
      <w:pPr>
        <w:ind w:firstLineChars="200" w:firstLine="480"/>
      </w:pPr>
      <w:r>
        <w:rPr>
          <w:rFonts w:hint="eastAsia"/>
        </w:rPr>
        <w:t>十一、措施要求</w:t>
      </w:r>
    </w:p>
    <w:p w:rsidR="00897433" w:rsidRDefault="00897433" w:rsidP="00897433">
      <w:pPr>
        <w:ind w:firstLineChars="200" w:firstLine="480"/>
      </w:pPr>
      <w:r>
        <w:rPr>
          <w:rFonts w:hint="eastAsia"/>
        </w:rPr>
        <w:t>（一）加强领导，狠抓落实。为保障项目的顺利实施，特成立利通区冬季清洁取暖项目领导小组，主要负责研究制定全区项目建设政策建议，统筹协调和督导项目建设工作。具体组成人员如下：</w:t>
      </w:r>
    </w:p>
    <w:p w:rsidR="00897433" w:rsidRDefault="00897433" w:rsidP="00897433">
      <w:pPr>
        <w:ind w:firstLineChars="200" w:firstLine="480"/>
      </w:pPr>
      <w:r>
        <w:rPr>
          <w:rFonts w:hint="eastAsia"/>
        </w:rPr>
        <w:t>组</w:t>
      </w:r>
      <w:r>
        <w:t>  </w:t>
      </w:r>
      <w:r>
        <w:t>长：宋</w:t>
      </w:r>
      <w:r>
        <w:t>  </w:t>
      </w:r>
      <w:r>
        <w:t>喜</w:t>
      </w:r>
      <w:r>
        <w:t>  </w:t>
      </w:r>
      <w:r>
        <w:t>区政府区长</w:t>
      </w:r>
    </w:p>
    <w:p w:rsidR="00897433" w:rsidRDefault="00897433" w:rsidP="00897433">
      <w:pPr>
        <w:ind w:firstLineChars="200" w:firstLine="480"/>
      </w:pPr>
      <w:r>
        <w:rPr>
          <w:rFonts w:hint="eastAsia"/>
        </w:rPr>
        <w:lastRenderedPageBreak/>
        <w:t>副组长：杨晓娟</w:t>
      </w:r>
      <w:r>
        <w:t>  </w:t>
      </w:r>
      <w:r>
        <w:t>区政府副区长</w:t>
      </w:r>
    </w:p>
    <w:p w:rsidR="00897433" w:rsidRDefault="00897433" w:rsidP="00897433">
      <w:pPr>
        <w:ind w:firstLineChars="200" w:firstLine="480"/>
      </w:pPr>
      <w:r>
        <w:t>        </w:t>
      </w:r>
      <w:r>
        <w:t>邵天平</w:t>
      </w:r>
      <w:r>
        <w:t>  </w:t>
      </w:r>
      <w:r>
        <w:t>区政府副区长</w:t>
      </w:r>
    </w:p>
    <w:p w:rsidR="00897433" w:rsidRDefault="00897433" w:rsidP="00897433">
      <w:pPr>
        <w:ind w:firstLineChars="200" w:firstLine="480"/>
      </w:pPr>
      <w:r>
        <w:rPr>
          <w:rFonts w:hint="eastAsia"/>
        </w:rPr>
        <w:t>成</w:t>
      </w:r>
      <w:r>
        <w:t>  </w:t>
      </w:r>
      <w:r>
        <w:t>员：谭学军</w:t>
      </w:r>
      <w:r>
        <w:t>  </w:t>
      </w:r>
      <w:r>
        <w:t>区政府办公室主任</w:t>
      </w:r>
    </w:p>
    <w:p w:rsidR="00897433" w:rsidRDefault="00897433" w:rsidP="00897433">
      <w:pPr>
        <w:ind w:firstLineChars="200" w:firstLine="480"/>
      </w:pPr>
      <w:r>
        <w:t xml:space="preserve">        </w:t>
      </w:r>
      <w:r>
        <w:t>杨卫军</w:t>
      </w:r>
      <w:r>
        <w:t>  </w:t>
      </w:r>
      <w:r>
        <w:t>区发展和改革局局长</w:t>
      </w:r>
    </w:p>
    <w:p w:rsidR="00897433" w:rsidRDefault="00897433" w:rsidP="00897433">
      <w:pPr>
        <w:ind w:firstLineChars="200" w:firstLine="480"/>
      </w:pPr>
      <w:r>
        <w:t xml:space="preserve">        </w:t>
      </w:r>
      <w:r>
        <w:t>涂</w:t>
      </w:r>
      <w:r>
        <w:t>  </w:t>
      </w:r>
      <w:r>
        <w:t>娜</w:t>
      </w:r>
      <w:r>
        <w:t>  </w:t>
      </w:r>
      <w:r>
        <w:t>区财政局局长</w:t>
      </w:r>
    </w:p>
    <w:p w:rsidR="00897433" w:rsidRDefault="00897433" w:rsidP="00897433">
      <w:pPr>
        <w:ind w:firstLineChars="600" w:firstLine="1440"/>
      </w:pPr>
      <w:r>
        <w:rPr>
          <w:rFonts w:hint="eastAsia"/>
        </w:rPr>
        <w:t>王宏德</w:t>
      </w:r>
      <w:r>
        <w:t>  </w:t>
      </w:r>
      <w:r>
        <w:t>市生态环境局利通分局局长</w:t>
      </w:r>
    </w:p>
    <w:p w:rsidR="00897433" w:rsidRDefault="00897433" w:rsidP="00897433">
      <w:pPr>
        <w:ind w:firstLineChars="600" w:firstLine="1440"/>
      </w:pPr>
      <w:r>
        <w:rPr>
          <w:rFonts w:hint="eastAsia"/>
        </w:rPr>
        <w:t>张广军</w:t>
      </w:r>
      <w:r>
        <w:t>  </w:t>
      </w:r>
      <w:r>
        <w:t>区住建和交通局局长</w:t>
      </w:r>
    </w:p>
    <w:p w:rsidR="00897433" w:rsidRDefault="00897433" w:rsidP="00897433">
      <w:pPr>
        <w:ind w:firstLineChars="600" w:firstLine="1440"/>
      </w:pPr>
      <w:r>
        <w:rPr>
          <w:rFonts w:hint="eastAsia"/>
        </w:rPr>
        <w:t>辛建平</w:t>
      </w:r>
      <w:r>
        <w:t>  </w:t>
      </w:r>
      <w:r>
        <w:t>区农业农村局局长</w:t>
      </w:r>
    </w:p>
    <w:p w:rsidR="00897433" w:rsidRDefault="00897433" w:rsidP="00897433">
      <w:pPr>
        <w:ind w:firstLineChars="200" w:firstLine="480"/>
      </w:pPr>
      <w:r>
        <w:t xml:space="preserve">        </w:t>
      </w:r>
      <w:r>
        <w:t>张晓萍</w:t>
      </w:r>
      <w:r>
        <w:t>  </w:t>
      </w:r>
      <w:r>
        <w:t>区审计局局长</w:t>
      </w:r>
    </w:p>
    <w:p w:rsidR="00897433" w:rsidRDefault="00897433" w:rsidP="00897433">
      <w:pPr>
        <w:ind w:firstLineChars="600" w:firstLine="1440"/>
      </w:pPr>
      <w:r>
        <w:rPr>
          <w:rFonts w:hint="eastAsia"/>
        </w:rPr>
        <w:t>马玉忠</w:t>
      </w:r>
      <w:r>
        <w:t>  </w:t>
      </w:r>
      <w:r>
        <w:t>吴忠国家农业科技园区管委会副主任</w:t>
      </w:r>
    </w:p>
    <w:p w:rsidR="00897433" w:rsidRDefault="00897433" w:rsidP="00897433">
      <w:pPr>
        <w:ind w:firstLineChars="600" w:firstLine="1440"/>
      </w:pPr>
      <w:r>
        <w:rPr>
          <w:rFonts w:hint="eastAsia"/>
        </w:rPr>
        <w:t>李万虎</w:t>
      </w:r>
      <w:r>
        <w:t>  </w:t>
      </w:r>
      <w:r>
        <w:t>巴浪湖农场副场长</w:t>
      </w:r>
      <w:r>
        <w:t>  </w:t>
      </w:r>
    </w:p>
    <w:p w:rsidR="00897433" w:rsidRDefault="00897433" w:rsidP="00897433">
      <w:pPr>
        <w:ind w:firstLineChars="200" w:firstLine="480"/>
      </w:pPr>
      <w:r>
        <w:t>        </w:t>
      </w:r>
      <w:r>
        <w:t>王</w:t>
      </w:r>
      <w:r>
        <w:t>  </w:t>
      </w:r>
      <w:r>
        <w:t>云</w:t>
      </w:r>
      <w:r>
        <w:t>  </w:t>
      </w:r>
      <w:r>
        <w:t>吴忠城乡建设投资开发有限公司副经理</w:t>
      </w:r>
    </w:p>
    <w:p w:rsidR="00897433" w:rsidRDefault="00897433" w:rsidP="00897433">
      <w:pPr>
        <w:ind w:firstLineChars="200" w:firstLine="480"/>
      </w:pPr>
      <w:r>
        <w:t>        </w:t>
      </w:r>
      <w:r>
        <w:t>吴宝贵</w:t>
      </w:r>
      <w:r>
        <w:t>  </w:t>
      </w:r>
      <w:r>
        <w:t>国网吴忠供电公司利通分公司经理</w:t>
      </w:r>
    </w:p>
    <w:p w:rsidR="00897433" w:rsidRDefault="00897433" w:rsidP="00897433">
      <w:pPr>
        <w:ind w:firstLineChars="200" w:firstLine="480"/>
      </w:pPr>
      <w:r>
        <w:t>        </w:t>
      </w:r>
      <w:r>
        <w:t>龚益新</w:t>
      </w:r>
      <w:r>
        <w:t>  </w:t>
      </w:r>
      <w:r>
        <w:t>利通区新南天然气有限责任公司总经理</w:t>
      </w:r>
    </w:p>
    <w:p w:rsidR="00897433" w:rsidRDefault="00897433" w:rsidP="00897433">
      <w:pPr>
        <w:ind w:firstLineChars="200" w:firstLine="480"/>
      </w:pPr>
      <w:r>
        <w:t>        </w:t>
      </w:r>
      <w:r>
        <w:t>牛金贵</w:t>
      </w:r>
      <w:r>
        <w:t>  </w:t>
      </w:r>
      <w:r>
        <w:t>吴忠市燃气公司经理</w:t>
      </w:r>
    </w:p>
    <w:p w:rsidR="00897433" w:rsidRDefault="00897433" w:rsidP="00897433">
      <w:pPr>
        <w:ind w:firstLineChars="600" w:firstLine="1440"/>
      </w:pPr>
      <w:r>
        <w:rPr>
          <w:rFonts w:hint="eastAsia"/>
        </w:rPr>
        <w:t>莫</w:t>
      </w:r>
      <w:r>
        <w:t>  </w:t>
      </w:r>
      <w:r>
        <w:t>鹏</w:t>
      </w:r>
      <w:r>
        <w:t xml:space="preserve"> </w:t>
      </w:r>
      <w:r>
        <w:t>金积镇人民政府镇长</w:t>
      </w:r>
    </w:p>
    <w:p w:rsidR="00897433" w:rsidRDefault="00897433" w:rsidP="00897433">
      <w:pPr>
        <w:ind w:firstLineChars="200" w:firstLine="480"/>
      </w:pPr>
      <w:r>
        <w:t xml:space="preserve">        </w:t>
      </w:r>
      <w:r>
        <w:t>王耀林</w:t>
      </w:r>
      <w:r>
        <w:t>  </w:t>
      </w:r>
      <w:r>
        <w:t>高闸镇人民政府镇长</w:t>
      </w:r>
    </w:p>
    <w:p w:rsidR="00897433" w:rsidRDefault="00897433" w:rsidP="00897433">
      <w:pPr>
        <w:ind w:firstLineChars="200" w:firstLine="480"/>
      </w:pPr>
      <w:r>
        <w:t xml:space="preserve">        </w:t>
      </w:r>
      <w:r>
        <w:t>王志武</w:t>
      </w:r>
      <w:r>
        <w:t>  </w:t>
      </w:r>
      <w:r>
        <w:t>金银滩镇人民政府镇长</w:t>
      </w:r>
    </w:p>
    <w:p w:rsidR="00897433" w:rsidRDefault="00897433" w:rsidP="00897433">
      <w:pPr>
        <w:ind w:firstLineChars="200" w:firstLine="480"/>
      </w:pPr>
      <w:r>
        <w:t xml:space="preserve">        </w:t>
      </w:r>
      <w:r>
        <w:t>黎龙强</w:t>
      </w:r>
      <w:r>
        <w:t>  </w:t>
      </w:r>
      <w:r>
        <w:t>扁担沟镇人民政府镇长</w:t>
      </w:r>
    </w:p>
    <w:p w:rsidR="00897433" w:rsidRDefault="00897433" w:rsidP="00897433">
      <w:pPr>
        <w:ind w:firstLineChars="200" w:firstLine="480"/>
      </w:pPr>
      <w:r>
        <w:t xml:space="preserve">        </w:t>
      </w:r>
      <w:r>
        <w:t>丁学林</w:t>
      </w:r>
      <w:r>
        <w:t>  </w:t>
      </w:r>
      <w:r>
        <w:t>古城镇政人民政府镇长</w:t>
      </w:r>
    </w:p>
    <w:p w:rsidR="00897433" w:rsidRDefault="00897433" w:rsidP="00897433">
      <w:pPr>
        <w:ind w:firstLineChars="200" w:firstLine="480"/>
      </w:pPr>
      <w:r>
        <w:t>        </w:t>
      </w:r>
      <w:r>
        <w:t>陈云佳</w:t>
      </w:r>
      <w:r>
        <w:t>  </w:t>
      </w:r>
      <w:r>
        <w:t>上桥镇人民政府镇长</w:t>
      </w:r>
    </w:p>
    <w:p w:rsidR="00897433" w:rsidRDefault="00897433" w:rsidP="00897433">
      <w:pPr>
        <w:ind w:firstLineChars="200" w:firstLine="480"/>
      </w:pPr>
      <w:r>
        <w:t xml:space="preserve">        </w:t>
      </w:r>
      <w:r>
        <w:t>王</w:t>
      </w:r>
      <w:r>
        <w:t>  </w:t>
      </w:r>
      <w:r>
        <w:t>乐</w:t>
      </w:r>
      <w:r>
        <w:t>  </w:t>
      </w:r>
      <w:r>
        <w:t>东塔寺乡人民政府乡长</w:t>
      </w:r>
    </w:p>
    <w:p w:rsidR="00897433" w:rsidRDefault="00897433" w:rsidP="00897433">
      <w:pPr>
        <w:ind w:firstLineChars="200" w:firstLine="480"/>
      </w:pPr>
      <w:r>
        <w:t xml:space="preserve">        </w:t>
      </w:r>
      <w:r>
        <w:t>张建民</w:t>
      </w:r>
      <w:r>
        <w:t>  </w:t>
      </w:r>
      <w:r>
        <w:t>板桥乡人民政府乡长</w:t>
      </w:r>
    </w:p>
    <w:p w:rsidR="00897433" w:rsidRDefault="00897433" w:rsidP="00897433">
      <w:pPr>
        <w:ind w:firstLineChars="200" w:firstLine="480"/>
      </w:pPr>
      <w:r>
        <w:t> </w:t>
      </w:r>
      <w:r>
        <w:t xml:space="preserve">       </w:t>
      </w:r>
      <w:r>
        <w:t>王</w:t>
      </w:r>
      <w:r>
        <w:t>  </w:t>
      </w:r>
      <w:r>
        <w:t>萍</w:t>
      </w:r>
      <w:r>
        <w:t>  </w:t>
      </w:r>
      <w:r>
        <w:t>马莲渠乡人民政府乡长</w:t>
      </w:r>
    </w:p>
    <w:p w:rsidR="00897433" w:rsidRDefault="00897433" w:rsidP="00897433">
      <w:pPr>
        <w:ind w:firstLineChars="200" w:firstLine="480"/>
      </w:pPr>
      <w:r>
        <w:t>        </w:t>
      </w:r>
      <w:r>
        <w:t>李</w:t>
      </w:r>
      <w:r>
        <w:t>  </w:t>
      </w:r>
      <w:r>
        <w:t>玲</w:t>
      </w:r>
      <w:r>
        <w:t xml:space="preserve"> </w:t>
      </w:r>
      <w:r>
        <w:t>郭家桥乡人民政府乡长</w:t>
      </w:r>
    </w:p>
    <w:p w:rsidR="00897433" w:rsidRDefault="00897433" w:rsidP="00897433">
      <w:pPr>
        <w:ind w:firstLineChars="200" w:firstLine="480"/>
      </w:pPr>
      <w:r>
        <w:rPr>
          <w:rFonts w:hint="eastAsia"/>
        </w:rPr>
        <w:t>领导小组下设办公室，办公室设在区住建和交通局，办公室主任由张广军同志兼任，副主任由许晓钰、眭浩、张玉兵同志兼任，工作人员王怀德（区住建和交通局）、王乐（区住建和交通局）、余庆龙（区农业农村局）、何继涛（区农业农村局）、马丹（区发改局）。办公室负责确定利通区清洁取暖实施项目清单、技术路径、项目实施、建设管理等工作。</w:t>
      </w:r>
    </w:p>
    <w:p w:rsidR="00897433" w:rsidRDefault="00897433" w:rsidP="00897433">
      <w:pPr>
        <w:ind w:firstLineChars="200" w:firstLine="480"/>
      </w:pPr>
      <w:r>
        <w:rPr>
          <w:rFonts w:hint="eastAsia"/>
        </w:rPr>
        <w:t>（二）加强宣传引导。要大力开展清洁取暖公益宣传活动，宣传清洁取暖的现实意义、政策法规，不断提高群众的清洁取暖意识。及时总结推广清洁取暖工作中涌现出来的好典型、好经验、好做法，切实形成推进清洁取暖、改善大气环</w:t>
      </w:r>
      <w:r>
        <w:rPr>
          <w:rFonts w:hint="eastAsia"/>
        </w:rPr>
        <w:lastRenderedPageBreak/>
        <w:t>境质量的强大合力。</w:t>
      </w:r>
    </w:p>
    <w:p w:rsidR="00897433" w:rsidRDefault="00897433" w:rsidP="00897433">
      <w:pPr>
        <w:ind w:firstLineChars="200" w:firstLine="480"/>
      </w:pPr>
      <w:r>
        <w:rPr>
          <w:rFonts w:hint="eastAsia"/>
        </w:rPr>
        <w:t>（三）加快建设进度。各镇、场要尽快开展项目实施工作，签订改造及服务合同或协议，要明确双方责任和义务，对供暖方式、服务质量、准入退出机制等进行约定；按照工程建设程序，早部署、早开工、早受益，避免前松后紧、前慢后快等问题，确保按照时间节点完成建设任务和调试验收。对实施速度快，建设标准高的乡镇，经验收报领导小组进行适当奖补。</w:t>
      </w:r>
    </w:p>
    <w:p w:rsidR="00897433" w:rsidRDefault="00897433" w:rsidP="00897433">
      <w:pPr>
        <w:ind w:firstLineChars="200" w:firstLine="480"/>
      </w:pPr>
      <w:r>
        <w:rPr>
          <w:rFonts w:hint="eastAsia"/>
        </w:rPr>
        <w:t>（四）加强监督考核。政府督查室会同相关成员单位要定期组织对本辖区清洁取暖工程项目进度和建设质量进行监督检查，建立健全监管机制，确保各项政策对不同取暖类型的分类处置、彻底整治，防治散煤取暖“死灰复燃”，对未能按期完成进度的项目进行通报批评，并作书面说明。将清洁取暖工作纳入年度效能目标考核。各实施单位要会同相关责任单位根据清洁取暖工作实施方案和指标任务实施项目，对未能按期完成进度的项目进行通报批评，要求限期整改，对于整改不力的进行严肃问责。各相关单位每季度将清洁取暖工作开展情况、项目建设进度上报区领导小组办公室汇总分析并及时上报市领导小组办公室，对发现问题及时协调。</w:t>
      </w:r>
    </w:p>
    <w:p w:rsidR="00897433" w:rsidRDefault="00897433" w:rsidP="00897433">
      <w:pPr>
        <w:ind w:firstLineChars="200" w:firstLine="480"/>
      </w:pPr>
      <w:r>
        <w:rPr>
          <w:rFonts w:hint="eastAsia"/>
        </w:rPr>
        <w:t>（五）加强售后维保。各镇、场作为项目实施单位，要加强项目技术企业建立项目台账，确村确户，跟踪监测已投项目的设备运行效果安全状态，保证取暖设备的正常运行；建立不低于</w:t>
      </w:r>
      <w:r>
        <w:t>3</w:t>
      </w:r>
      <w:r>
        <w:t>年的售后保证体系，为设备售后维保提供重要保障。</w:t>
      </w:r>
    </w:p>
    <w:p w:rsidR="00897433" w:rsidRPr="00F10521" w:rsidRDefault="00897433" w:rsidP="00897433">
      <w:pPr>
        <w:ind w:firstLineChars="200" w:firstLine="480"/>
        <w:jc w:val="left"/>
      </w:pPr>
    </w:p>
    <w:p w:rsidR="00552FDD" w:rsidRPr="00897433" w:rsidRDefault="00552FDD"/>
    <w:sectPr w:rsidR="00552FDD" w:rsidRPr="00897433" w:rsidSect="004D5289">
      <w:pgSz w:w="11906" w:h="16838"/>
      <w:pgMar w:top="1440" w:right="1800" w:bottom="1440" w:left="180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33"/>
    <w:rsid w:val="00552FDD"/>
    <w:rsid w:val="00897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721AB-3FF9-4FB3-A9A0-F51E88BF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433"/>
    <w:pPr>
      <w:widowControl w:val="0"/>
      <w:spacing w:line="420" w:lineRule="exact"/>
      <w:jc w:val="both"/>
    </w:pPr>
    <w:rPr>
      <w:rFonts w:eastAsia="宋体"/>
      <w:sz w:val="24"/>
    </w:rPr>
  </w:style>
  <w:style w:type="paragraph" w:styleId="1">
    <w:name w:val="heading 1"/>
    <w:basedOn w:val="a"/>
    <w:next w:val="a"/>
    <w:link w:val="10"/>
    <w:uiPriority w:val="9"/>
    <w:qFormat/>
    <w:rsid w:val="00897433"/>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897433"/>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97433"/>
    <w:rPr>
      <w:rFonts w:eastAsia="宋体"/>
      <w:bCs/>
      <w:kern w:val="44"/>
      <w:sz w:val="44"/>
      <w:szCs w:val="44"/>
    </w:rPr>
  </w:style>
  <w:style w:type="character" w:customStyle="1" w:styleId="20">
    <w:name w:val="标题 2 字符"/>
    <w:basedOn w:val="a0"/>
    <w:link w:val="2"/>
    <w:uiPriority w:val="9"/>
    <w:rsid w:val="00897433"/>
    <w:rPr>
      <w:rFonts w:asciiTheme="majorHAnsi" w:eastAsiaTheme="majorEastAsia" w:hAnsiTheme="majorHAnsi" w:cstheme="majorBidi"/>
      <w:b/>
      <w:bCs/>
      <w:sz w:val="32"/>
      <w:szCs w:val="32"/>
    </w:rPr>
  </w:style>
  <w:style w:type="character" w:styleId="a3">
    <w:name w:val="Strong"/>
    <w:basedOn w:val="a0"/>
    <w:uiPriority w:val="22"/>
    <w:qFormat/>
    <w:rsid w:val="00897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1735</Words>
  <Characters>9893</Characters>
  <Application>Microsoft Office Word</Application>
  <DocSecurity>0</DocSecurity>
  <Lines>82</Lines>
  <Paragraphs>23</Paragraphs>
  <ScaleCrop>false</ScaleCrop>
  <Company>微软中国</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2022-09-28T08:31:00Z</dcterms:created>
  <dcterms:modified xsi:type="dcterms:W3CDTF">2022-09-28T08:31:00Z</dcterms:modified>
</cp:coreProperties>
</file>