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1"/>
        <w:gridCol w:w="796"/>
        <w:gridCol w:w="310"/>
        <w:gridCol w:w="1539"/>
        <w:gridCol w:w="33"/>
        <w:gridCol w:w="800"/>
        <w:gridCol w:w="792"/>
        <w:gridCol w:w="982"/>
        <w:gridCol w:w="172"/>
        <w:gridCol w:w="728"/>
        <w:gridCol w:w="344"/>
        <w:gridCol w:w="1003"/>
        <w:gridCol w:w="82"/>
        <w:gridCol w:w="720"/>
        <w:gridCol w:w="575"/>
        <w:gridCol w:w="942"/>
        <w:gridCol w:w="159"/>
        <w:gridCol w:w="247"/>
        <w:gridCol w:w="739"/>
        <w:gridCol w:w="716"/>
        <w:gridCol w:w="521"/>
        <w:gridCol w:w="1119"/>
        <w:gridCol w:w="34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497" w:hRule="atLeast"/>
          <w:jc w:val="center"/>
        </w:trPr>
        <w:tc>
          <w:tcPr>
            <w:tcW w:w="1521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/>
              </w:rPr>
              <w:t>1.</w:t>
            </w:r>
            <w:r>
              <w:rPr>
                <w:rStyle w:val="8"/>
              </w:rPr>
              <w:t>×××</w:t>
            </w:r>
            <w:r>
              <w:rPr>
                <w:rStyle w:val="9"/>
                <w:rFonts w:hint="default"/>
              </w:rPr>
              <w:t>企业基本信息登记表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497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50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796" w:hRule="atLeast"/>
          <w:jc w:val="center"/>
        </w:trPr>
        <w:tc>
          <w:tcPr>
            <w:tcW w:w="18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5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联系人电话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联系人邮件地址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478" w:hRule="atLeast"/>
          <w:jc w:val="center"/>
        </w:trPr>
        <w:tc>
          <w:tcPr>
            <w:tcW w:w="18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经营范围</w:t>
            </w:r>
          </w:p>
        </w:tc>
        <w:tc>
          <w:tcPr>
            <w:tcW w:w="5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注册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机关</w:t>
            </w:r>
          </w:p>
        </w:tc>
        <w:tc>
          <w:tcPr>
            <w:tcW w:w="68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478" w:hRule="atLeast"/>
          <w:jc w:val="center"/>
        </w:trPr>
        <w:tc>
          <w:tcPr>
            <w:tcW w:w="18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企业地址</w:t>
            </w:r>
          </w:p>
        </w:tc>
        <w:tc>
          <w:tcPr>
            <w:tcW w:w="5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注册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8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778" w:hRule="atLeast"/>
          <w:jc w:val="center"/>
        </w:trPr>
        <w:tc>
          <w:tcPr>
            <w:tcW w:w="18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企业类型</w:t>
            </w:r>
          </w:p>
        </w:tc>
        <w:tc>
          <w:tcPr>
            <w:tcW w:w="5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注册资本（万元）</w:t>
            </w:r>
          </w:p>
        </w:tc>
        <w:tc>
          <w:tcPr>
            <w:tcW w:w="68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712" w:hRule="atLeast"/>
          <w:jc w:val="center"/>
        </w:trPr>
        <w:tc>
          <w:tcPr>
            <w:tcW w:w="18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地热用途</w:t>
            </w:r>
          </w:p>
        </w:tc>
        <w:tc>
          <w:tcPr>
            <w:tcW w:w="75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A.供暖； B.制冷；C.发电； D.温泉洗浴； E.医疗康养；F.种养殖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已登记探矿权/采矿权面积（平方千米）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探矿权面积:</w:t>
            </w:r>
          </w:p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 xml:space="preserve">采矿权面积：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796" w:hRule="atLeast"/>
          <w:jc w:val="center"/>
        </w:trPr>
        <w:tc>
          <w:tcPr>
            <w:tcW w:w="18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取水井（口）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取水量             （万立方米/年）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回灌井（口）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回灌量         （万立方米/年）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796" w:hRule="atLeast"/>
          <w:jc w:val="center"/>
        </w:trPr>
        <w:tc>
          <w:tcPr>
            <w:tcW w:w="18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供暖能力    （万平方米）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实际供暖面积       （万平方米）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收费面积    （万平方米）</w:t>
            </w:r>
          </w:p>
        </w:tc>
        <w:tc>
          <w:tcPr>
            <w:tcW w:w="50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778" w:hRule="atLeast"/>
          <w:jc w:val="center"/>
        </w:trPr>
        <w:tc>
          <w:tcPr>
            <w:tcW w:w="18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制冷能力    （万平方米）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实际制冷面积       （万平方米）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收费面积    （万平方米）</w:t>
            </w:r>
          </w:p>
        </w:tc>
        <w:tc>
          <w:tcPr>
            <w:tcW w:w="50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" w:type="dxa"/>
          <w:trHeight w:val="796" w:hRule="atLeast"/>
          <w:jc w:val="center"/>
        </w:trPr>
        <w:tc>
          <w:tcPr>
            <w:tcW w:w="18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发电装机容量（Mw）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温泉洗浴折合（Mw）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医疗康养折合（Mw）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种养殖面积               （万平方米）</w:t>
            </w:r>
          </w:p>
        </w:tc>
        <w:tc>
          <w:tcPr>
            <w:tcW w:w="33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27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/>
              </w:rPr>
              <w:t>2.</w:t>
            </w:r>
            <w:r>
              <w:rPr>
                <w:rStyle w:val="8"/>
              </w:rPr>
              <w:t>×××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企业地热利用重点项目信息登记表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40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9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开发利用热储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顶面埋深（米）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井口水量        （立方米/小时）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井口温度（℃）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回灌温度（℃）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28" w:hRule="atLeast"/>
          <w:jc w:val="center"/>
        </w:trPr>
        <w:tc>
          <w:tcPr>
            <w:tcW w:w="1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地热井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中深层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取水井（口）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取水量        （万立方米/年）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浅层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取水井（个）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取水量           （万立方米/年）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7" w:hRule="atLeast"/>
          <w:jc w:val="center"/>
        </w:trPr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回灌井（口）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回灌量               （万立方米/年）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回灌井（个）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回灌量             （万立方米/年）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开采方式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中深层</w:t>
            </w:r>
          </w:p>
        </w:tc>
        <w:tc>
          <w:tcPr>
            <w:tcW w:w="67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A.取热不取水；    B.取热不耗水、同层回灌；    C.直接利用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浅层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A.水源热泵；  B.地源热泵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9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供暖面积                  （万平方米）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制冷面积                 （万平方米）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发电装机容量（Mw）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温泉洗浴折合（Mw）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医疗康养折合（Mw）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种养殖面积               （万平方米）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8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27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注：每个重点项目填写一张表。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企业简介</w:t>
      </w:r>
    </w:p>
    <w:p>
      <w:pPr>
        <w:numPr>
          <w:numId w:val="0"/>
        </w:numPr>
        <w:spacing w:line="540" w:lineRule="exact"/>
      </w:pPr>
      <w:r>
        <w:rPr>
          <w:rFonts w:hint="eastAsia" w:ascii="仿宋" w:hAnsi="仿宋" w:eastAsia="仿宋"/>
          <w:sz w:val="32"/>
          <w:szCs w:val="32"/>
        </w:rPr>
        <w:t>（自建w</w:t>
      </w:r>
      <w:r>
        <w:rPr>
          <w:rFonts w:ascii="仿宋" w:hAnsi="仿宋" w:eastAsia="仿宋"/>
          <w:sz w:val="32"/>
          <w:szCs w:val="32"/>
        </w:rPr>
        <w:t>ord</w:t>
      </w:r>
      <w:r>
        <w:rPr>
          <w:rFonts w:hint="eastAsia" w:ascii="仿宋" w:hAnsi="仿宋" w:eastAsia="仿宋"/>
          <w:sz w:val="32"/>
          <w:szCs w:val="32"/>
        </w:rPr>
        <w:t>文档，包括地热项目分布情况、地热项目所在地资源概况、地热资源开发利用情况、地热资源开发利用技术特征、地热项目回灌情况、地热项目经济效益等）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9EFB1"/>
    <w:multiLevelType w:val="singleLevel"/>
    <w:tmpl w:val="D299EFB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1"/>
    <w:rsid w:val="000836D6"/>
    <w:rsid w:val="000B1121"/>
    <w:rsid w:val="000C6B75"/>
    <w:rsid w:val="000D4538"/>
    <w:rsid w:val="00145EE4"/>
    <w:rsid w:val="001831D9"/>
    <w:rsid w:val="00191B41"/>
    <w:rsid w:val="002949BB"/>
    <w:rsid w:val="0042300D"/>
    <w:rsid w:val="00522BA2"/>
    <w:rsid w:val="005D4423"/>
    <w:rsid w:val="0061210C"/>
    <w:rsid w:val="007949EC"/>
    <w:rsid w:val="00830382"/>
    <w:rsid w:val="00891964"/>
    <w:rsid w:val="008E6634"/>
    <w:rsid w:val="00B371CB"/>
    <w:rsid w:val="00B77D80"/>
    <w:rsid w:val="00DA644E"/>
    <w:rsid w:val="00DD0790"/>
    <w:rsid w:val="00E57DDF"/>
    <w:rsid w:val="00F17CB1"/>
    <w:rsid w:val="00F7008B"/>
    <w:rsid w:val="00FB018E"/>
    <w:rsid w:val="14DD0B49"/>
    <w:rsid w:val="252A21F3"/>
    <w:rsid w:val="2AD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15"/>
    <w:uiPriority w:val="0"/>
    <w:rPr>
      <w:rFonts w:hint="eastAsia" w:ascii="宋体" w:hAnsi="宋体" w:eastAsia="宋体"/>
      <w:b/>
      <w:bCs/>
      <w:color w:val="000000"/>
      <w:sz w:val="28"/>
      <w:szCs w:val="28"/>
    </w:rPr>
  </w:style>
  <w:style w:type="character" w:customStyle="1" w:styleId="8">
    <w:name w:val="16"/>
    <w:uiPriority w:val="0"/>
    <w:rPr>
      <w:rFonts w:hint="default" w:ascii="Arial" w:hAnsi="Arial" w:cs="Arial"/>
      <w:b/>
      <w:bCs/>
      <w:color w:val="000000"/>
      <w:sz w:val="28"/>
      <w:szCs w:val="28"/>
    </w:rPr>
  </w:style>
  <w:style w:type="character" w:customStyle="1" w:styleId="9">
    <w:name w:val="17"/>
    <w:uiPriority w:val="0"/>
    <w:rPr>
      <w:rFonts w:hint="eastAsia" w:ascii="宋体" w:hAnsi="宋体" w:eastAsia="宋体"/>
      <w:b/>
      <w:bCs/>
      <w:color w:val="000000"/>
      <w:sz w:val="28"/>
      <w:szCs w:val="28"/>
    </w:rPr>
  </w:style>
  <w:style w:type="character" w:customStyle="1" w:styleId="10">
    <w:name w:val="页眉 字符"/>
    <w:basedOn w:val="5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235</Words>
  <Characters>1346</Characters>
  <Lines>11</Lines>
  <Paragraphs>3</Paragraphs>
  <TotalTime>998</TotalTime>
  <ScaleCrop>false</ScaleCrop>
  <LinksUpToDate>false</LinksUpToDate>
  <CharactersWithSpaces>1578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2022-11-29T03:42:00Z</dcterms:created>
  <dc:creator>李颖</dc:creator>
  <cp:lastModifiedBy>Administrator</cp:lastModifiedBy>
  <dcterms:modified xsi:type="dcterms:W3CDTF">2022-12-07T03:01:29Z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365FCB2100C440DA8A595D21018D15CF</vt:lpwstr>
  </property>
</Properties>
</file>