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91" w:rsidRDefault="00CF4C91" w:rsidP="00CF4C91"/>
    <w:p w:rsidR="00CF4C91" w:rsidRDefault="00CF4C91" w:rsidP="00CF4C91">
      <w:pPr>
        <w:pStyle w:val="1"/>
        <w:jc w:val="center"/>
      </w:pPr>
      <w:bookmarkStart w:id="0" w:name="_GoBack"/>
      <w:r>
        <w:rPr>
          <w:rFonts w:hint="eastAsia"/>
        </w:rPr>
        <w:t>北京市人民政府国有资产监督管理委员会关于印发《市管企业碳达峰行动方案》的通知</w:t>
      </w:r>
    </w:p>
    <w:bookmarkEnd w:id="0"/>
    <w:p w:rsidR="00CF4C91" w:rsidRDefault="00CF4C91" w:rsidP="00CF4C91">
      <w:pPr>
        <w:pStyle w:val="2"/>
        <w:jc w:val="center"/>
      </w:pPr>
      <w:r>
        <w:rPr>
          <w:rFonts w:hint="eastAsia"/>
        </w:rPr>
        <w:t>京</w:t>
      </w:r>
      <w:proofErr w:type="gramStart"/>
      <w:r>
        <w:rPr>
          <w:rFonts w:hint="eastAsia"/>
        </w:rPr>
        <w:t>国资发〔</w:t>
      </w:r>
      <w:r>
        <w:t>2022〕</w:t>
      </w:r>
      <w:proofErr w:type="gramEnd"/>
      <w:r>
        <w:t>21号</w:t>
      </w:r>
    </w:p>
    <w:p w:rsidR="00CF4C91" w:rsidRDefault="00CF4C91" w:rsidP="00CF4C91"/>
    <w:p w:rsidR="00CF4C91" w:rsidRDefault="00CF4C91" w:rsidP="00CF4C91">
      <w:r>
        <w:rPr>
          <w:rFonts w:hint="eastAsia"/>
        </w:rPr>
        <w:t>各市管企业：</w:t>
      </w:r>
    </w:p>
    <w:p w:rsidR="00CF4C91" w:rsidRDefault="00CF4C91" w:rsidP="00CF4C91"/>
    <w:p w:rsidR="00CF4C91" w:rsidRDefault="00CF4C91" w:rsidP="00CF4C91">
      <w:pPr>
        <w:ind w:firstLine="420"/>
      </w:pPr>
      <w:r>
        <w:rPr>
          <w:rFonts w:hint="eastAsia"/>
        </w:rPr>
        <w:t>《市管企业碳达峰行动方案》已经市国资</w:t>
      </w:r>
      <w:proofErr w:type="gramStart"/>
      <w:r>
        <w:rPr>
          <w:rFonts w:hint="eastAsia"/>
        </w:rPr>
        <w:t>委党委</w:t>
      </w:r>
      <w:proofErr w:type="gramEnd"/>
      <w:r>
        <w:t>2022年第二十三次党委会和市国资委2022年第十四次主任办公会审议通过，现予印发，请认真贯彻落实。</w:t>
      </w:r>
    </w:p>
    <w:p w:rsidR="00CF4C91" w:rsidRPr="00CF4C91" w:rsidRDefault="00CF4C91" w:rsidP="00CF4C91">
      <w:pPr>
        <w:ind w:firstLine="420"/>
        <w:rPr>
          <w:rFonts w:hint="eastAsia"/>
        </w:rPr>
      </w:pPr>
    </w:p>
    <w:p w:rsidR="00CF4C91" w:rsidRDefault="00CF4C91" w:rsidP="00CF4C91">
      <w:pPr>
        <w:jc w:val="right"/>
      </w:pPr>
      <w:r>
        <w:rPr>
          <w:rFonts w:hint="eastAsia"/>
        </w:rPr>
        <w:t xml:space="preserve">北京市人民政府国有资产监督管理委员会　　</w:t>
      </w:r>
      <w:proofErr w:type="gramStart"/>
      <w:r>
        <w:rPr>
          <w:rFonts w:hint="eastAsia"/>
        </w:rPr>
        <w:t xml:space="preserve">　　</w:t>
      </w:r>
      <w:proofErr w:type="gramEnd"/>
    </w:p>
    <w:p w:rsidR="00CF4C91" w:rsidRDefault="00CF4C91" w:rsidP="00CF4C91">
      <w:pPr>
        <w:jc w:val="right"/>
      </w:pPr>
      <w:r>
        <w:t xml:space="preserve">2022年12月21日　　</w:t>
      </w:r>
    </w:p>
    <w:p w:rsidR="00CF4C91" w:rsidRDefault="00CF4C91" w:rsidP="00CF4C91"/>
    <w:p w:rsidR="00CF4C91" w:rsidRDefault="00CF4C91" w:rsidP="00CF4C91">
      <w:pPr>
        <w:jc w:val="center"/>
      </w:pPr>
      <w:r>
        <w:rPr>
          <w:rFonts w:hint="eastAsia"/>
        </w:rPr>
        <w:t>市管企业</w:t>
      </w:r>
      <w:proofErr w:type="gramStart"/>
      <w:r>
        <w:rPr>
          <w:rFonts w:hint="eastAsia"/>
        </w:rPr>
        <w:t>碳达峰行动</w:t>
      </w:r>
      <w:proofErr w:type="gramEnd"/>
      <w:r>
        <w:rPr>
          <w:rFonts w:hint="eastAsia"/>
        </w:rPr>
        <w:t>方案</w:t>
      </w:r>
    </w:p>
    <w:p w:rsidR="00CF4C91" w:rsidRDefault="00CF4C91" w:rsidP="00CF4C91">
      <w:r>
        <w:rPr>
          <w:rFonts w:hint="eastAsia"/>
        </w:rPr>
        <w:t xml:space="preserve">　　为全面贯彻落实党中央、国务院关于</w:t>
      </w:r>
      <w:proofErr w:type="gramStart"/>
      <w:r>
        <w:rPr>
          <w:rFonts w:hint="eastAsia"/>
        </w:rPr>
        <w:t>碳达峰碳</w:t>
      </w:r>
      <w:proofErr w:type="gramEnd"/>
      <w:r>
        <w:rPr>
          <w:rFonts w:hint="eastAsia"/>
        </w:rPr>
        <w:t>中和的决策部署和《北京市碳达峰实施方案》有关要求，完整、准确、全面贯彻新发展理念，指导市管企业建立绿色低碳循环发展经济体系，为北京全面实现</w:t>
      </w:r>
      <w:proofErr w:type="gramStart"/>
      <w:r>
        <w:rPr>
          <w:rFonts w:hint="eastAsia"/>
        </w:rPr>
        <w:t>碳达峰碳</w:t>
      </w:r>
      <w:proofErr w:type="gramEnd"/>
      <w:r>
        <w:rPr>
          <w:rFonts w:hint="eastAsia"/>
        </w:rPr>
        <w:t>中和目标贡献国企力量，结合市管企业实际，制定本行动方案。</w:t>
      </w:r>
    </w:p>
    <w:p w:rsidR="00CF4C91" w:rsidRDefault="00CF4C91" w:rsidP="00CF4C91">
      <w:r>
        <w:rPr>
          <w:rFonts w:hint="eastAsia"/>
        </w:rPr>
        <w:t xml:space="preserve">　　一、总体要求</w:t>
      </w:r>
    </w:p>
    <w:p w:rsidR="00CF4C91" w:rsidRDefault="00CF4C91" w:rsidP="00CF4C91">
      <w:r>
        <w:rPr>
          <w:rFonts w:hint="eastAsia"/>
        </w:rPr>
        <w:t xml:space="preserve">　　（一）指导思想</w:t>
      </w:r>
    </w:p>
    <w:p w:rsidR="00CF4C91" w:rsidRDefault="00CF4C91" w:rsidP="00CF4C91">
      <w:r>
        <w:rPr>
          <w:rFonts w:hint="eastAsia"/>
        </w:rPr>
        <w:t xml:space="preserve">　　以习近平新时代中国特色社会主义思想为指导，全面贯彻党的二十大精神，深入贯彻习近平生态文明思想和习近平总书记对北京重要讲话精神，立足新发展阶段，贯彻新发展理念，融入新发展格局，坚持首善标准，坚持责任担当，坚持系统观念，处理好发展和减排、整体和局部、中长期目标和短期目标的关系，</w:t>
      </w:r>
      <w:proofErr w:type="gramStart"/>
      <w:r>
        <w:rPr>
          <w:rFonts w:hint="eastAsia"/>
        </w:rPr>
        <w:t>将碳达峰碳</w:t>
      </w:r>
      <w:proofErr w:type="gramEnd"/>
      <w:r>
        <w:rPr>
          <w:rFonts w:hint="eastAsia"/>
        </w:rPr>
        <w:t>中和纳入</w:t>
      </w:r>
      <w:proofErr w:type="gramStart"/>
      <w:r>
        <w:rPr>
          <w:rFonts w:hint="eastAsia"/>
        </w:rPr>
        <w:t>市属国</w:t>
      </w:r>
      <w:proofErr w:type="gramEnd"/>
      <w:r>
        <w:rPr>
          <w:rFonts w:hint="eastAsia"/>
        </w:rPr>
        <w:t>资国企发展全局，以推动高质量发展为主题，以科技创新为动力，着力布局优化和结构调整，深化供给侧结构性改革，大力推动能源结构调整，促进国有经济绿色低碳发展，切实提升市管企业核心竞争力，为首都全面实现</w:t>
      </w:r>
      <w:proofErr w:type="gramStart"/>
      <w:r>
        <w:rPr>
          <w:rFonts w:hint="eastAsia"/>
        </w:rPr>
        <w:t>碳达峰做出</w:t>
      </w:r>
      <w:proofErr w:type="gramEnd"/>
      <w:r>
        <w:rPr>
          <w:rFonts w:hint="eastAsia"/>
        </w:rPr>
        <w:t>积极贡献。</w:t>
      </w:r>
    </w:p>
    <w:p w:rsidR="00CF4C91" w:rsidRDefault="00CF4C91" w:rsidP="00CF4C91">
      <w:r>
        <w:rPr>
          <w:rFonts w:hint="eastAsia"/>
        </w:rPr>
        <w:t xml:space="preserve">　　（二）基本原则</w:t>
      </w:r>
    </w:p>
    <w:p w:rsidR="00CF4C91" w:rsidRDefault="00CF4C91" w:rsidP="00CF4C91">
      <w:r>
        <w:rPr>
          <w:rFonts w:hint="eastAsia"/>
        </w:rPr>
        <w:t xml:space="preserve">　　</w:t>
      </w:r>
      <w:r>
        <w:t>--坚持系统谋划、统筹推进。坚持以首都发展为统领，突出全市"一盘棋"工作要求，加强统筹协调，明确总体目标和实施路径，健全激励约束机制，压实企业主体责任，加快构建有利于</w:t>
      </w:r>
      <w:proofErr w:type="gramStart"/>
      <w:r>
        <w:t>碳达峰碳</w:t>
      </w:r>
      <w:proofErr w:type="gramEnd"/>
      <w:r>
        <w:t>中和的国有经济布局和结构。鼓励有条件的市管企业率先达峰。</w:t>
      </w:r>
    </w:p>
    <w:p w:rsidR="00CF4C91" w:rsidRDefault="00CF4C91" w:rsidP="00CF4C91">
      <w:r>
        <w:rPr>
          <w:rFonts w:hint="eastAsia"/>
        </w:rPr>
        <w:t xml:space="preserve">　　</w:t>
      </w:r>
      <w:r>
        <w:t>--坚持节约优先、源头减碳。坚持把节约能源资源放在首位，贯穿到企业生产经营全过程和各环节，持续提升能源利用效率，推进能源资源循环利用，降低单位产出能源资源消耗和</w:t>
      </w:r>
      <w:proofErr w:type="gramStart"/>
      <w:r>
        <w:t>碳排放</w:t>
      </w:r>
      <w:proofErr w:type="gramEnd"/>
      <w:r>
        <w:t>，从源头减少二氧化碳排放。带头执行企业绿色采购指南，全面推行绿色低碳办公，倡导绿色低碳生活方式和消费模式。</w:t>
      </w:r>
    </w:p>
    <w:p w:rsidR="00CF4C91" w:rsidRDefault="00CF4C91" w:rsidP="00CF4C91">
      <w:r>
        <w:rPr>
          <w:rFonts w:hint="eastAsia"/>
        </w:rPr>
        <w:lastRenderedPageBreak/>
        <w:t xml:space="preserve">　　</w:t>
      </w:r>
      <w:r>
        <w:t>--坚持创新驱动、科技支撑。充分发挥市管企业创新主体作用，强化科技创新和制度创新，构建市场导向的绿色技术创新体系，选择若干底层技术开展攻关，筛选若干产品提出技术指标揭榜挂帅，设计若干集成场景作为孵化平台，培育绿色低碳新产业新业态，促进发展动能转换。</w:t>
      </w:r>
    </w:p>
    <w:p w:rsidR="00CF4C91" w:rsidRDefault="00CF4C91" w:rsidP="00CF4C91">
      <w:r>
        <w:rPr>
          <w:rFonts w:hint="eastAsia"/>
        </w:rPr>
        <w:t xml:space="preserve">　　</w:t>
      </w:r>
      <w:r>
        <w:t>--坚持立足实际、稳妥有序。立足</w:t>
      </w:r>
      <w:proofErr w:type="gramStart"/>
      <w:r>
        <w:t>首都超</w:t>
      </w:r>
      <w:proofErr w:type="gramEnd"/>
      <w:r>
        <w:t>大型城市特点和企业实际，坚持底线思维先立后破，近期打基础强能力，远期求突破出成果，稳步构建低碳、近</w:t>
      </w:r>
      <w:proofErr w:type="gramStart"/>
      <w:r>
        <w:t>零碳国有</w:t>
      </w:r>
      <w:proofErr w:type="gramEnd"/>
      <w:r>
        <w:t>经济体系。加强风险</w:t>
      </w:r>
      <w:proofErr w:type="gramStart"/>
      <w:r>
        <w:t>研</w:t>
      </w:r>
      <w:proofErr w:type="gramEnd"/>
      <w:r>
        <w:t>判和应对，着力化解各类风险隐患，确保</w:t>
      </w:r>
      <w:proofErr w:type="gramStart"/>
      <w:r>
        <w:t>安全降碳</w:t>
      </w:r>
      <w:proofErr w:type="gramEnd"/>
      <w:r>
        <w:t>。</w:t>
      </w:r>
    </w:p>
    <w:p w:rsidR="00CF4C91" w:rsidRDefault="00CF4C91" w:rsidP="00CF4C91"/>
    <w:p w:rsidR="00CF4C91" w:rsidRDefault="00CF4C91" w:rsidP="00CF4C91">
      <w:r>
        <w:rPr>
          <w:rFonts w:hint="eastAsia"/>
        </w:rPr>
        <w:t xml:space="preserve">　　二、主要目标</w:t>
      </w:r>
    </w:p>
    <w:p w:rsidR="00CF4C91" w:rsidRDefault="00CF4C91" w:rsidP="00CF4C91">
      <w:r>
        <w:rPr>
          <w:rFonts w:hint="eastAsia"/>
        </w:rPr>
        <w:t xml:space="preserve">　　</w:t>
      </w:r>
      <w:r>
        <w:t>"十四五"期间，市管企业产业结构和能源结构调整优化取得明显进展，重点行业能源利用效率显著提升，绿色低碳技术创新和推广应用取得积极进展，力争打造一批绿色低碳发展标杆企业。到2025年，市管企业可再生能源消费比重达到15%以上，万元收入能耗较2020年下降14%，万元收入二氧化碳排放下降确保完成政府下达目标，"高精尖"产业营业收入比重达到三分之一，为</w:t>
      </w:r>
      <w:proofErr w:type="gramStart"/>
      <w:r>
        <w:t>实现碳达峰</w:t>
      </w:r>
      <w:proofErr w:type="gramEnd"/>
      <w:r>
        <w:t>奠定坚实基础。</w:t>
      </w:r>
    </w:p>
    <w:p w:rsidR="00CF4C91" w:rsidRDefault="00CF4C91" w:rsidP="00CF4C91">
      <w:r>
        <w:rPr>
          <w:rFonts w:hint="eastAsia"/>
        </w:rPr>
        <w:t xml:space="preserve">　　</w:t>
      </w:r>
      <w:r>
        <w:t>"</w:t>
      </w:r>
      <w:proofErr w:type="gramStart"/>
      <w:r>
        <w:t>十五五</w:t>
      </w:r>
      <w:proofErr w:type="gramEnd"/>
      <w:r>
        <w:t>"期间，市管企业全面绿色低碳转型取得显著成效，产业结构和能源结构调整取得重大进展，重点行业企业能源利用效率达到国内或世界一流企业先进水平，绿色低碳技术取得重大突破，绿色低碳产业规模与比重明显提升。到2030年，市管企业可再生能源消费比重达到25%左右，二氧化碳排放量整体达到峰值并实现稳中有降，确保完成政府下达指标，如期实现</w:t>
      </w:r>
      <w:proofErr w:type="gramStart"/>
      <w:r>
        <w:t>2030年前碳达峰</w:t>
      </w:r>
      <w:proofErr w:type="gramEnd"/>
      <w:r>
        <w:t>目标。</w:t>
      </w:r>
    </w:p>
    <w:p w:rsidR="00CF4C91" w:rsidRDefault="00CF4C91" w:rsidP="00CF4C91">
      <w:r>
        <w:rPr>
          <w:rFonts w:hint="eastAsia"/>
        </w:rPr>
        <w:t xml:space="preserve">　　三、推动国有经济绿色低碳转型</w:t>
      </w:r>
    </w:p>
    <w:p w:rsidR="00CF4C91" w:rsidRDefault="00CF4C91" w:rsidP="00CF4C91">
      <w:r>
        <w:rPr>
          <w:rFonts w:hint="eastAsia"/>
        </w:rPr>
        <w:t xml:space="preserve">　　（三）强化绿色低碳发展规划引领</w:t>
      </w:r>
    </w:p>
    <w:p w:rsidR="00CF4C91" w:rsidRDefault="00CF4C91" w:rsidP="00CF4C91"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将碳达峰碳</w:t>
      </w:r>
      <w:proofErr w:type="gramEnd"/>
      <w:r>
        <w:rPr>
          <w:rFonts w:hint="eastAsia"/>
        </w:rPr>
        <w:t>中和目标要求全面融入市管企业中长期发展规划。加强与各级各类规划的衔接协调，确保企业落实</w:t>
      </w:r>
      <w:proofErr w:type="gramStart"/>
      <w:r>
        <w:rPr>
          <w:rFonts w:hint="eastAsia"/>
        </w:rPr>
        <w:t>碳达峰碳</w:t>
      </w:r>
      <w:proofErr w:type="gramEnd"/>
      <w:r>
        <w:rPr>
          <w:rFonts w:hint="eastAsia"/>
        </w:rPr>
        <w:t>中和的主要目标、发展方向、重大项目与各方面部署要求协调一致。市管企业根据自身情况制定科学有效、切实可行的</w:t>
      </w:r>
      <w:proofErr w:type="gramStart"/>
      <w:r>
        <w:rPr>
          <w:rFonts w:hint="eastAsia"/>
        </w:rPr>
        <w:t>碳达峰行动</w:t>
      </w:r>
      <w:proofErr w:type="gramEnd"/>
      <w:r>
        <w:rPr>
          <w:rFonts w:hint="eastAsia"/>
        </w:rPr>
        <w:t>方案，</w:t>
      </w:r>
      <w:proofErr w:type="gramStart"/>
      <w:r>
        <w:rPr>
          <w:rFonts w:hint="eastAsia"/>
        </w:rPr>
        <w:t>明确碳达峰时间</w:t>
      </w:r>
      <w:proofErr w:type="gramEnd"/>
      <w:r>
        <w:rPr>
          <w:rFonts w:hint="eastAsia"/>
        </w:rPr>
        <w:t>表、路线图、施工图，与所处行业领域和属地政府的目标任务做好衔接。</w:t>
      </w:r>
    </w:p>
    <w:p w:rsidR="00CF4C91" w:rsidRDefault="00CF4C91" w:rsidP="00CF4C91">
      <w:r>
        <w:rPr>
          <w:rFonts w:hint="eastAsia"/>
        </w:rPr>
        <w:t xml:space="preserve">　　（四）优化国有资本绿色低碳布局</w:t>
      </w:r>
    </w:p>
    <w:p w:rsidR="00CF4C91" w:rsidRDefault="00CF4C91" w:rsidP="00CF4C91">
      <w:r>
        <w:rPr>
          <w:rFonts w:hint="eastAsia"/>
        </w:rPr>
        <w:t xml:space="preserve">　　服务国家绿色发展战略，将绿色低碳发展理念完整、准确、全面贯彻到国资国企改革发展全过程和各领域，构建有利于支撑实现</w:t>
      </w:r>
      <w:proofErr w:type="gramStart"/>
      <w:r>
        <w:rPr>
          <w:rFonts w:hint="eastAsia"/>
        </w:rPr>
        <w:t>碳达峰碳</w:t>
      </w:r>
      <w:proofErr w:type="gramEnd"/>
      <w:r>
        <w:rPr>
          <w:rFonts w:hint="eastAsia"/>
        </w:rPr>
        <w:t>中和的国有经济布局和结构。优化国有资本增量投向，充分发挥投资引导作用，推动国有资本向绿色低碳和前瞻性战略性新兴产业集中。调整国有资本存量结构，对于不符合绿色、节能、低碳标准的资产和企业，加快战略性重组、专业化整合和清理处置。</w:t>
      </w:r>
    </w:p>
    <w:p w:rsidR="00CF4C91" w:rsidRDefault="00CF4C91" w:rsidP="00CF4C91">
      <w:r>
        <w:rPr>
          <w:rFonts w:hint="eastAsia"/>
        </w:rPr>
        <w:t xml:space="preserve">　　（五）严格绿色发展标准约束</w:t>
      </w:r>
    </w:p>
    <w:p w:rsidR="00CF4C91" w:rsidRDefault="00CF4C91" w:rsidP="00CF4C91">
      <w:r>
        <w:rPr>
          <w:rFonts w:hint="eastAsia"/>
        </w:rPr>
        <w:t xml:space="preserve">　　按照</w:t>
      </w:r>
      <w:r>
        <w:t>"既有</w:t>
      </w:r>
      <w:proofErr w:type="gramStart"/>
      <w:r>
        <w:t>项目减碳发展</w:t>
      </w:r>
      <w:proofErr w:type="gramEnd"/>
      <w:r>
        <w:t>、新增项目绿色发展"的原则，坚决遏制高耗能、高污染项目投资，做好新建项目低碳建设能力评估管控，充分挖掘节能潜力，推广应用低碳技术，坚持高能效、低污染、低排放的绿色低碳发展方向。有条件的企业可探索制定节能低碳、单位产品能耗限额等企业标准。严格执行北京市新增产业的禁止和限制目录，持续推进不符合首都功能定位的一般制造业调整退出。</w:t>
      </w:r>
    </w:p>
    <w:p w:rsidR="00CF4C91" w:rsidRDefault="00CF4C91" w:rsidP="00CF4C91">
      <w:r>
        <w:rPr>
          <w:rFonts w:hint="eastAsia"/>
        </w:rPr>
        <w:t xml:space="preserve">　　四、助力首都重点领域低碳发展</w:t>
      </w:r>
    </w:p>
    <w:p w:rsidR="00CF4C91" w:rsidRDefault="00CF4C91" w:rsidP="00CF4C91">
      <w:r>
        <w:rPr>
          <w:rFonts w:hint="eastAsia"/>
        </w:rPr>
        <w:t xml:space="preserve">　　（六）加快发展新能源智能汽车产业</w:t>
      </w:r>
    </w:p>
    <w:p w:rsidR="00CF4C91" w:rsidRDefault="00CF4C91" w:rsidP="00CF4C91">
      <w:r>
        <w:rPr>
          <w:rFonts w:hint="eastAsia"/>
        </w:rPr>
        <w:t xml:space="preserve">　　坚持新能源和智能网联的发展方向，加快产品和服务结构调整，重塑汽车产业特色优势和规模优势。扩充</w:t>
      </w:r>
      <w:r>
        <w:t>ARCFOX和BEIJING品牌纯电动乘用车产品，商用车完成全系新能源产品从油</w:t>
      </w:r>
      <w:proofErr w:type="gramStart"/>
      <w:r>
        <w:t>改电平台</w:t>
      </w:r>
      <w:proofErr w:type="gramEnd"/>
      <w:r>
        <w:t>向全新平台过渡。加快动力系统电气化进程，加快混合动力产品投放，推进高效发动机搭载应用。推动平台化固态动力电池系统和电池快速加热技术落地，</w:t>
      </w:r>
      <w:proofErr w:type="gramStart"/>
      <w:r>
        <w:t>落子北</w:t>
      </w:r>
      <w:proofErr w:type="gramEnd"/>
      <w:r>
        <w:t>汽电驱动4.0，构建分布式驱动控制技术。研发完成氢燃料重型商用车全新平台，积极培育燃料电</w:t>
      </w:r>
      <w:r>
        <w:lastRenderedPageBreak/>
        <w:t>池汽车产业链，开展瓶</w:t>
      </w:r>
      <w:proofErr w:type="gramStart"/>
      <w:r>
        <w:t>组式运氢</w:t>
      </w:r>
      <w:proofErr w:type="gramEnd"/>
      <w:r>
        <w:t>集装箱、液氢储氢系统、固定式液氢储罐等关键技术研发。</w:t>
      </w:r>
    </w:p>
    <w:p w:rsidR="00CF4C91" w:rsidRDefault="00CF4C91" w:rsidP="00CF4C91">
      <w:r>
        <w:rPr>
          <w:rFonts w:hint="eastAsia"/>
        </w:rPr>
        <w:t xml:space="preserve">　　（七）深入推进城市供热系统转型替代</w:t>
      </w:r>
    </w:p>
    <w:p w:rsidR="00CF4C91" w:rsidRDefault="00CF4C91" w:rsidP="00CF4C91">
      <w:r>
        <w:rPr>
          <w:rFonts w:hint="eastAsia"/>
        </w:rPr>
        <w:t xml:space="preserve">　　坚持可再生能源供热优先原则，加快在京供热系统能源低碳转型替代，全面布局新能源和可再生能源供热，有序开展地热、再生水及余热资源供暖制冷。完善中心城区市政热网建设，加快区域热网与中心城区市政热网管线连接，提升城市热网互联互通。推进供热系统智能化和节能化改造，增加分时分区控制系统，推广供热分户计量和末端智能化控制，逐步实现按需供热和精准供热。</w:t>
      </w:r>
    </w:p>
    <w:p w:rsidR="00CF4C91" w:rsidRDefault="00CF4C91" w:rsidP="00CF4C91">
      <w:r>
        <w:rPr>
          <w:rFonts w:hint="eastAsia"/>
        </w:rPr>
        <w:t xml:space="preserve">　　（八）着力推动绿色低碳交通体系建设</w:t>
      </w:r>
    </w:p>
    <w:p w:rsidR="00CF4C91" w:rsidRDefault="00CF4C91" w:rsidP="00CF4C91">
      <w:r>
        <w:rPr>
          <w:rFonts w:hint="eastAsia"/>
        </w:rPr>
        <w:t xml:space="preserve">　　加快建设圈层式、一体化轨道交通网络，扎实推进</w:t>
      </w:r>
      <w:r>
        <w:t>"四网融合"，打造面向乘客全出行链智慧轨道交通体系。调整车辆结构，持续淘汰燃油公交车，"十四五"时期市管企业所属公交车（山区线路及应急保障车辆除外）、巡游出租车（社会保障除外）新增轻型环卫车（无替代车型除外）全面实现新能源化，办理货车通行证的4.5吨以下物流配送车辆（不含危险品运输车辆、冷链运输车辆）基本使用新能源汽车，积极布局城市公路</w:t>
      </w:r>
      <w:proofErr w:type="gramStart"/>
      <w:r>
        <w:t>充换电</w:t>
      </w:r>
      <w:proofErr w:type="gramEnd"/>
      <w:r>
        <w:t>和加氢网络。改善货运结构，推动大宗货物和中长距离货物运输"公转铁"，实现铁路运输与城市配送有效对接。加快推动公务用车新能</w:t>
      </w:r>
      <w:r>
        <w:rPr>
          <w:rFonts w:hint="eastAsia"/>
        </w:rPr>
        <w:t>源化进程，按照公务用车更新计划，优先采购新能源车辆，形成示范效应。</w:t>
      </w:r>
      <w:r>
        <w:t>"十四五"时期市管企业新增和置换公务用车基本实现电动化。</w:t>
      </w:r>
    </w:p>
    <w:p w:rsidR="00CF4C91" w:rsidRDefault="00CF4C91" w:rsidP="00CF4C91">
      <w:r>
        <w:rPr>
          <w:rFonts w:hint="eastAsia"/>
        </w:rPr>
        <w:t xml:space="preserve">　　（九）提升建筑领域绿色低碳发展水平</w:t>
      </w:r>
    </w:p>
    <w:p w:rsidR="00CF4C91" w:rsidRDefault="00CF4C91" w:rsidP="00CF4C91">
      <w:r>
        <w:rPr>
          <w:rFonts w:hint="eastAsia"/>
        </w:rPr>
        <w:t xml:space="preserve">　　加快推进以全周期低碳化为导向的绿色转型，打造绿色设计</w:t>
      </w:r>
      <w:r>
        <w:t>-绿色施工-绿色运维-绿色回收一体化产业链。大力推广精准装配式建筑，市管企业投资建设的新建公共建筑、保障性住房和房地产开发项目应优先按照标准采用装配式建筑。试点示范超低能耗建筑、近零能耗建筑、</w:t>
      </w:r>
      <w:proofErr w:type="gramStart"/>
      <w:r>
        <w:t>零碳建筑</w:t>
      </w:r>
      <w:proofErr w:type="gramEnd"/>
      <w:r>
        <w:t>。持续扩大装配式部件产能，提升产品品质和集成程度，向"轻型化""集约化""制品化"发展，加强低碳混凝土、沥青混凝土等绿色建材产品研发应用，加快金</w:t>
      </w:r>
      <w:proofErr w:type="gramStart"/>
      <w:r>
        <w:t>隅建筑</w:t>
      </w:r>
      <w:proofErr w:type="gramEnd"/>
      <w:r>
        <w:t>垃圾处理和砂浆资源综合利用产业园等先进部件生产基地建设。因地制宜推广太阳能光伏、光热和热泵技术应用，新建建</w:t>
      </w:r>
      <w:r>
        <w:rPr>
          <w:rFonts w:hint="eastAsia"/>
        </w:rPr>
        <w:t>筑安装太阳能系统，新建公共机构建筑、新建厂房屋顶光伏覆盖率力争达到</w:t>
      </w:r>
      <w:r>
        <w:t>50%。到2025年，市管企业新建居住建筑执行绿色建筑二星级及以上标准。</w:t>
      </w:r>
    </w:p>
    <w:p w:rsidR="00CF4C91" w:rsidRDefault="00CF4C91" w:rsidP="00CF4C91">
      <w:r>
        <w:rPr>
          <w:rFonts w:hint="eastAsia"/>
        </w:rPr>
        <w:t xml:space="preserve">　　（十）加快自有物业和产业</w:t>
      </w:r>
      <w:proofErr w:type="gramStart"/>
      <w:r>
        <w:rPr>
          <w:rFonts w:hint="eastAsia"/>
        </w:rPr>
        <w:t>园区低</w:t>
      </w:r>
      <w:proofErr w:type="gramEnd"/>
      <w:r>
        <w:rPr>
          <w:rFonts w:hint="eastAsia"/>
        </w:rPr>
        <w:t>碳循环改造</w:t>
      </w:r>
    </w:p>
    <w:p w:rsidR="00CF4C91" w:rsidRDefault="00CF4C91" w:rsidP="00CF4C91">
      <w:r>
        <w:rPr>
          <w:rFonts w:hint="eastAsia"/>
        </w:rPr>
        <w:t xml:space="preserve">　　以企业办公大楼、酒店商超等公共建筑为重点，开展能效评估，率先推动符合条件的既有建筑绿色低碳化改造。</w:t>
      </w:r>
      <w:r>
        <w:t>"十四五"时期，市管企业率先实施可再生能源替代行动，研究编制可再生能源替代行动方案，实现所属建筑、基础设施分布式光伏发电等可再生能源应用尽用。以提升资源产出率和循环利用率为目标，按照建设项目规划使用性质正面和负面清单要求，推动产业</w:t>
      </w:r>
      <w:proofErr w:type="gramStart"/>
      <w:r>
        <w:t>园区低</w:t>
      </w:r>
      <w:proofErr w:type="gramEnd"/>
      <w:r>
        <w:t>碳循环发展，加快新首钢高端产业综合服务区低碳建设，实施北京电控飞</w:t>
      </w:r>
      <w:proofErr w:type="gramStart"/>
      <w:r>
        <w:t>宇双碳</w:t>
      </w:r>
      <w:proofErr w:type="gramEnd"/>
      <w:r>
        <w:t>智慧园区等改造升级，促进公共设施共建共享、能源梯级利用、资源循环利用，</w:t>
      </w:r>
      <w:proofErr w:type="gramStart"/>
      <w:r>
        <w:t>打造低</w:t>
      </w:r>
      <w:proofErr w:type="gramEnd"/>
      <w:r>
        <w:t>碳循环型</w:t>
      </w:r>
      <w:proofErr w:type="gramStart"/>
      <w:r>
        <w:t>园区试点</w:t>
      </w:r>
      <w:proofErr w:type="gramEnd"/>
      <w:r>
        <w:t>示范。到2030年，省级以上重点产业园区全部实施循环化改造。</w:t>
      </w:r>
    </w:p>
    <w:p w:rsidR="00CF4C91" w:rsidRDefault="00CF4C91" w:rsidP="00CF4C91">
      <w:r>
        <w:rPr>
          <w:rFonts w:hint="eastAsia"/>
        </w:rPr>
        <w:t xml:space="preserve">　　（十一）严格控制非二氧化碳温室气体排放</w:t>
      </w:r>
    </w:p>
    <w:p w:rsidR="00CF4C91" w:rsidRDefault="00CF4C91" w:rsidP="00CF4C91">
      <w:r>
        <w:rPr>
          <w:rFonts w:hint="eastAsia"/>
        </w:rPr>
        <w:t xml:space="preserve">　　加强对甲烷、六氟化硫、氧化亚氮、</w:t>
      </w:r>
      <w:proofErr w:type="gramStart"/>
      <w:r>
        <w:rPr>
          <w:rFonts w:hint="eastAsia"/>
        </w:rPr>
        <w:t>全氟碳化物</w:t>
      </w:r>
      <w:proofErr w:type="gramEnd"/>
      <w:r>
        <w:rPr>
          <w:rFonts w:hint="eastAsia"/>
        </w:rPr>
        <w:t>等非二氧化碳温室气体的排放控制，积极推动燃气泄漏、生活垃圾处理过程中的甲烷排放控制和污水处理设施甲烷收集利用。加快建设排水集团污泥高级厌氧消化耦合沼气热电联产工程，加大再生水热能利用规模，减少温室气体排放。大力发展绿色低碳循环农业，合理控制农药、化肥、地膜使用强度，加强农作物秸秆综合利用和畜禽粪污资源化利用，减少农业领域甲烷和氧化亚氮排放。</w:t>
      </w:r>
    </w:p>
    <w:p w:rsidR="00CF4C91" w:rsidRDefault="00CF4C91" w:rsidP="00CF4C91">
      <w:r>
        <w:rPr>
          <w:rFonts w:hint="eastAsia"/>
        </w:rPr>
        <w:t xml:space="preserve">　　五、构建绿色低碳循环产业体系</w:t>
      </w:r>
    </w:p>
    <w:p w:rsidR="00CF4C91" w:rsidRDefault="00CF4C91" w:rsidP="00CF4C91">
      <w:r>
        <w:rPr>
          <w:rFonts w:hint="eastAsia"/>
        </w:rPr>
        <w:t xml:space="preserve">　　（十二）推动传统产业转型升级</w:t>
      </w:r>
    </w:p>
    <w:p w:rsidR="00CF4C91" w:rsidRDefault="00CF4C91" w:rsidP="00CF4C91">
      <w:r>
        <w:rPr>
          <w:rFonts w:hint="eastAsia"/>
        </w:rPr>
        <w:t xml:space="preserve">　　坚持高端、高效、高辐射的发展方向，优化调整产业结构，推动传统产业绿色低碳转型。全面建设绿色制造体系，加快推进煤电、钢铁、有色金属、建材等工业行业低碳工艺革新，提高工业电气化水平，促进绿色电力消费，提高能源资源利用效率。持续推进电子材料、电</w:t>
      </w:r>
      <w:r>
        <w:rPr>
          <w:rFonts w:hint="eastAsia"/>
        </w:rPr>
        <w:lastRenderedPageBreak/>
        <w:t>子整机产品、汽车等制造行业绿色低碳工艺创新应用，显著降低制造能耗。全面推行绿色建造工艺和绿色低碳建材，推动建材减量化、循环化利用，推进超低能耗、低碳建筑规模化发展。调整优化运输结构，推动交通领域电气化、智能化，推广节能和新能源载运工具及配套设施设备。加快商贸流通、信息服务等服务业绿色低碳转型，加快绿色数据中心建设。</w:t>
      </w:r>
    </w:p>
    <w:p w:rsidR="00CF4C91" w:rsidRDefault="00CF4C91" w:rsidP="00CF4C91">
      <w:r>
        <w:rPr>
          <w:rFonts w:hint="eastAsia"/>
        </w:rPr>
        <w:t xml:space="preserve">　　（十三）积极培育绿色发展新动能</w:t>
      </w:r>
    </w:p>
    <w:p w:rsidR="00CF4C91" w:rsidRDefault="00CF4C91" w:rsidP="00CF4C91">
      <w:r>
        <w:rPr>
          <w:rFonts w:hint="eastAsia"/>
        </w:rPr>
        <w:t xml:space="preserve">　　围绕</w:t>
      </w:r>
      <w:proofErr w:type="gramStart"/>
      <w:r>
        <w:rPr>
          <w:rFonts w:hint="eastAsia"/>
        </w:rPr>
        <w:t>碳达峰碳</w:t>
      </w:r>
      <w:proofErr w:type="gramEnd"/>
      <w:r>
        <w:rPr>
          <w:rFonts w:hint="eastAsia"/>
        </w:rPr>
        <w:t>中和激发的产业需求，抢占绿色低碳发展先机，持续推进绿色制造体系和绿色供应链体系建设，大力发展新能源、新材料、新能源汽车、氢能、储能等战略性新兴产业，积极培育龙头企业。进一步做</w:t>
      </w:r>
      <w:proofErr w:type="gramStart"/>
      <w:r>
        <w:rPr>
          <w:rFonts w:hint="eastAsia"/>
        </w:rPr>
        <w:t>强做</w:t>
      </w:r>
      <w:proofErr w:type="gramEnd"/>
      <w:r>
        <w:rPr>
          <w:rFonts w:hint="eastAsia"/>
        </w:rPr>
        <w:t>优绿色环保产业，加快污水处理厂智慧低碳转型，大力发展固废处置产业，高标准建设金隅智慧都市静脉产业园，高标准运营阿苏卫、鲁家山垃圾焚烧发电厂等项目，打造引领京内、示范全国的生物质能源发电产业集群。通过项目合作、产业共建、场景建设等市场化方式，引领各类市场主体绿色低碳发展，构建绿色低碳供应链体系。培育绿色低碳产业咨询和智能化技术服务新业态，为低碳发展提供全方位技术服务。</w:t>
      </w:r>
    </w:p>
    <w:p w:rsidR="00CF4C91" w:rsidRDefault="00CF4C91" w:rsidP="00CF4C91">
      <w:r>
        <w:rPr>
          <w:rFonts w:hint="eastAsia"/>
        </w:rPr>
        <w:t xml:space="preserve">　　（十四）以数字化转型促进低碳化发展</w:t>
      </w:r>
    </w:p>
    <w:p w:rsidR="00CF4C91" w:rsidRDefault="00CF4C91" w:rsidP="00CF4C91">
      <w:r>
        <w:rPr>
          <w:rFonts w:hint="eastAsia"/>
        </w:rPr>
        <w:t xml:space="preserve">　　推进</w:t>
      </w:r>
      <w:r>
        <w:t>"上云用</w:t>
      </w:r>
      <w:proofErr w:type="gramStart"/>
      <w:r>
        <w:t>数赋智</w:t>
      </w:r>
      <w:proofErr w:type="gramEnd"/>
      <w:r>
        <w:t>"，促进大数据、人工智能、5G、物联网、北斗等新一代信息技术与传统产业深度融合。大力发展智能制造，推动生产装备</w:t>
      </w:r>
      <w:proofErr w:type="gramStart"/>
      <w:r>
        <w:t>和产线数字化</w:t>
      </w:r>
      <w:proofErr w:type="gramEnd"/>
      <w:r>
        <w:t>改造，建设燕东微电子智能工厂等一批工业数字化转型项目。推动城市基础设施智能化改造，积极打造智慧管网、智慧热网，</w:t>
      </w:r>
      <w:proofErr w:type="gramStart"/>
      <w:r>
        <w:t>建设京能智慧</w:t>
      </w:r>
      <w:proofErr w:type="gramEnd"/>
      <w:r>
        <w:t>电厂、北控智慧供能云平台等一批数字化运营平台。助力打造数字生活方式，积极培育网络体验、智能零售等新商业模式，以数字化手段赋能社区管理，打造智慧社区，加快建设</w:t>
      </w:r>
      <w:proofErr w:type="gramStart"/>
      <w:r>
        <w:t>首旅集团首客首享线</w:t>
      </w:r>
      <w:proofErr w:type="gramEnd"/>
      <w:r>
        <w:t>上服务平台、一轻控股</w:t>
      </w:r>
      <w:proofErr w:type="gramStart"/>
      <w:r>
        <w:t>全供应</w:t>
      </w:r>
      <w:proofErr w:type="gramEnd"/>
      <w:r>
        <w:t>链信息化交易平台、保障房中心租赁住房一体化运营</w:t>
      </w:r>
      <w:r>
        <w:rPr>
          <w:rFonts w:hint="eastAsia"/>
        </w:rPr>
        <w:t>服务平台等一批新型数字化商业和生活服务平台。</w:t>
      </w:r>
    </w:p>
    <w:p w:rsidR="00CF4C91" w:rsidRDefault="00CF4C91" w:rsidP="00CF4C91">
      <w:r>
        <w:rPr>
          <w:rFonts w:hint="eastAsia"/>
        </w:rPr>
        <w:t xml:space="preserve">　　六、构建清洁低碳安全高效的能源体系</w:t>
      </w:r>
    </w:p>
    <w:p w:rsidR="00CF4C91" w:rsidRDefault="00CF4C91" w:rsidP="00CF4C91">
      <w:r>
        <w:rPr>
          <w:rFonts w:hint="eastAsia"/>
        </w:rPr>
        <w:t xml:space="preserve">　　（十五）持续提升能源利用效率</w:t>
      </w:r>
    </w:p>
    <w:p w:rsidR="00CF4C91" w:rsidRDefault="00CF4C91" w:rsidP="00CF4C91">
      <w:r>
        <w:rPr>
          <w:rFonts w:hint="eastAsia"/>
        </w:rPr>
        <w:t xml:space="preserve">　　坚持节约优先的能源发展战略，严格控制能耗强度和</w:t>
      </w:r>
      <w:proofErr w:type="gramStart"/>
      <w:r>
        <w:rPr>
          <w:rFonts w:hint="eastAsia"/>
        </w:rPr>
        <w:t>碳排放</w:t>
      </w:r>
      <w:proofErr w:type="gramEnd"/>
      <w:r>
        <w:rPr>
          <w:rFonts w:hint="eastAsia"/>
        </w:rPr>
        <w:t>强度，合理控制碳排放总量，探索增强能耗总量控制弹性，</w:t>
      </w:r>
      <w:proofErr w:type="gramStart"/>
      <w:r>
        <w:rPr>
          <w:rFonts w:hint="eastAsia"/>
        </w:rPr>
        <w:t>向碳排放</w:t>
      </w:r>
      <w:proofErr w:type="gramEnd"/>
      <w:r>
        <w:rPr>
          <w:rFonts w:hint="eastAsia"/>
        </w:rPr>
        <w:t>总量和</w:t>
      </w:r>
      <w:proofErr w:type="gramStart"/>
      <w:r>
        <w:rPr>
          <w:rFonts w:hint="eastAsia"/>
        </w:rPr>
        <w:t>碳排放</w:t>
      </w:r>
      <w:proofErr w:type="gramEnd"/>
      <w:r>
        <w:rPr>
          <w:rFonts w:hint="eastAsia"/>
        </w:rPr>
        <w:t>强度双控转变。大力推动节能减排，建立资源循环型产业体系，全面提高资源能源利用效率。深挖工程节能潜力，通过能量系统优化、供热系统改造、余热余压利用等技术运用，推进重点用能设备节能增效，有条件的企业率先开展办公建筑、厂房园区节能改造。强化能源精细化智能化管控，健全能源管理体系，创新合同能源管理模式，推动金</w:t>
      </w:r>
      <w:proofErr w:type="gramStart"/>
      <w:r>
        <w:rPr>
          <w:rFonts w:hint="eastAsia"/>
        </w:rPr>
        <w:t>盏国际</w:t>
      </w:r>
      <w:proofErr w:type="gramEnd"/>
      <w:r>
        <w:rPr>
          <w:rFonts w:hint="eastAsia"/>
        </w:rPr>
        <w:t>合作服务区、丽泽金融商务区等智慧综合能源项目建设。</w:t>
      </w:r>
    </w:p>
    <w:p w:rsidR="00CF4C91" w:rsidRDefault="00CF4C91" w:rsidP="00CF4C91">
      <w:r>
        <w:rPr>
          <w:rFonts w:hint="eastAsia"/>
        </w:rPr>
        <w:t xml:space="preserve">　　（十六）严格控制化石能源供应消费规模</w:t>
      </w:r>
    </w:p>
    <w:p w:rsidR="00CF4C91" w:rsidRDefault="00CF4C91" w:rsidP="00CF4C91">
      <w:r>
        <w:rPr>
          <w:rFonts w:hint="eastAsia"/>
        </w:rPr>
        <w:t xml:space="preserve">　　加快推进化石能源清洁高效利用，推进终端能源消费电气化，实现化石能源消费总量逐步下降。严格合理控制煤炭消费增长，开展京外煤电机组灵活性改造，积极推进煤电联营、热电联营、</w:t>
      </w:r>
      <w:r>
        <w:t>"煤电+风电/光伏"协同，拓展"煤电+"应用。水泥、化工等重点用煤行业</w:t>
      </w:r>
      <w:proofErr w:type="gramStart"/>
      <w:r>
        <w:t>减煤限煤</w:t>
      </w:r>
      <w:proofErr w:type="gramEnd"/>
      <w:r>
        <w:t>，有序推进煤炭替代和煤炭清洁利用。优化天然气</w:t>
      </w:r>
      <w:proofErr w:type="gramStart"/>
      <w:r>
        <w:t>市域输配</w:t>
      </w:r>
      <w:proofErr w:type="gramEnd"/>
      <w:r>
        <w:t>管网布局，优先保障民生用气，在有条件的区域实施城市供暖</w:t>
      </w:r>
      <w:proofErr w:type="gramStart"/>
      <w:r>
        <w:t>气改电</w:t>
      </w:r>
      <w:proofErr w:type="gramEnd"/>
      <w:r>
        <w:t>，推动天然气与多种能源融合发展。深入开展燃气电厂热电解耦研究，探索京内燃气电厂天然气和电力协同调峰。合理控制油气消费，实施机动车"</w:t>
      </w:r>
      <w:proofErr w:type="gramStart"/>
      <w:r>
        <w:t>油换电</w:t>
      </w:r>
      <w:proofErr w:type="gramEnd"/>
      <w:r>
        <w:t>"，推进传统燃油</w:t>
      </w:r>
      <w:r>
        <w:rPr>
          <w:rFonts w:hint="eastAsia"/>
        </w:rPr>
        <w:t>清洁化替代。</w:t>
      </w:r>
    </w:p>
    <w:p w:rsidR="00CF4C91" w:rsidRDefault="00CF4C91" w:rsidP="00CF4C91">
      <w:r>
        <w:rPr>
          <w:rFonts w:hint="eastAsia"/>
        </w:rPr>
        <w:t xml:space="preserve">　　（十七）积极发展非化石能源</w:t>
      </w:r>
    </w:p>
    <w:p w:rsidR="00CF4C91" w:rsidRDefault="00CF4C91" w:rsidP="00CF4C91">
      <w:r>
        <w:rPr>
          <w:rFonts w:hint="eastAsia"/>
        </w:rPr>
        <w:t xml:space="preserve">　　优化非化石能源布局，不断提升非化石能源业务占比。坚持集中式、分布式并举，推动光伏、地热及热泵应用，适度发展风电，因地制宜发展生物质能。在符合条件的既有产业园区、办公楼宇、工业厂房、地铁车辆段、公交场站等合理布局分布式光伏发电系统，具备条件的自来水厂、再生水厂开展光伏发电系统改造。加快市域外可再生能源基地布局，推进</w:t>
      </w:r>
      <w:proofErr w:type="gramStart"/>
      <w:r>
        <w:rPr>
          <w:rFonts w:hint="eastAsia"/>
        </w:rPr>
        <w:t>大同绿电基地</w:t>
      </w:r>
      <w:proofErr w:type="gramEnd"/>
      <w:r>
        <w:rPr>
          <w:rFonts w:hint="eastAsia"/>
        </w:rPr>
        <w:t>、锡林郭勒</w:t>
      </w:r>
      <w:proofErr w:type="gramStart"/>
      <w:r>
        <w:rPr>
          <w:rFonts w:hint="eastAsia"/>
        </w:rPr>
        <w:t>盟绿电</w:t>
      </w:r>
      <w:proofErr w:type="gramEnd"/>
      <w:r>
        <w:rPr>
          <w:rFonts w:hint="eastAsia"/>
        </w:rPr>
        <w:t>基地、岱海电厂风光火储氢一体化等项目建设，提高</w:t>
      </w:r>
      <w:proofErr w:type="gramStart"/>
      <w:r>
        <w:rPr>
          <w:rFonts w:hint="eastAsia"/>
        </w:rPr>
        <w:t>绿电进京</w:t>
      </w:r>
      <w:proofErr w:type="gramEnd"/>
      <w:r>
        <w:rPr>
          <w:rFonts w:hint="eastAsia"/>
        </w:rPr>
        <w:t>比例。开展能源互联网试点示范建设，大力促进分布式发电就地并网使用。深入研究余热、</w:t>
      </w:r>
      <w:r>
        <w:rPr>
          <w:rFonts w:hint="eastAsia"/>
        </w:rPr>
        <w:lastRenderedPageBreak/>
        <w:t>蓄能以及热泵技术的耦合应用，构建多能耦合、协同高效的新型供能方式，加快推动怀来抽水蓄能电站建设。到</w:t>
      </w:r>
      <w:r>
        <w:t>2025年，市管企业可再生能源发电装机比重达到50%以上。</w:t>
      </w:r>
    </w:p>
    <w:p w:rsidR="00CF4C91" w:rsidRDefault="00CF4C91" w:rsidP="00CF4C91">
      <w:r>
        <w:rPr>
          <w:rFonts w:hint="eastAsia"/>
        </w:rPr>
        <w:t xml:space="preserve">　　七、大力推动绿色低碳技术创新</w:t>
      </w:r>
    </w:p>
    <w:p w:rsidR="00CF4C91" w:rsidRDefault="00CF4C91" w:rsidP="00CF4C91">
      <w:r>
        <w:rPr>
          <w:rFonts w:hint="eastAsia"/>
        </w:rPr>
        <w:t xml:space="preserve">　　（十八）加强绿色低碳技术布局攻关</w:t>
      </w:r>
    </w:p>
    <w:p w:rsidR="00CF4C91" w:rsidRDefault="00CF4C91" w:rsidP="00CF4C91">
      <w:r>
        <w:rPr>
          <w:rFonts w:hint="eastAsia"/>
        </w:rPr>
        <w:t xml:space="preserve">　　充分发挥市管企业创新主体作用，围绕</w:t>
      </w:r>
      <w:proofErr w:type="gramStart"/>
      <w:r>
        <w:rPr>
          <w:rFonts w:hint="eastAsia"/>
        </w:rPr>
        <w:t>碳达峰碳</w:t>
      </w:r>
      <w:proofErr w:type="gramEnd"/>
      <w:r>
        <w:rPr>
          <w:rFonts w:hint="eastAsia"/>
        </w:rPr>
        <w:t>中和重大战略需求，加快绿色低碳重大科技攻关，力争在低碳</w:t>
      </w:r>
      <w:proofErr w:type="gramStart"/>
      <w:r>
        <w:rPr>
          <w:rFonts w:hint="eastAsia"/>
        </w:rPr>
        <w:t>零碳负碳</w:t>
      </w:r>
      <w:proofErr w:type="gramEnd"/>
      <w:r>
        <w:rPr>
          <w:rFonts w:hint="eastAsia"/>
        </w:rPr>
        <w:t>技术装备研发方面取得突破。聚焦新能源利用、智慧能源互联网、氢能、储能、动力电池、</w:t>
      </w:r>
      <w:proofErr w:type="gramStart"/>
      <w:r>
        <w:rPr>
          <w:rFonts w:hint="eastAsia"/>
        </w:rPr>
        <w:t>建筑零碳技术</w:t>
      </w:r>
      <w:proofErr w:type="gramEnd"/>
      <w:r>
        <w:rPr>
          <w:rFonts w:hint="eastAsia"/>
        </w:rPr>
        <w:t>、低成本二氧化碳捕集利用与封存等重点领域开展技术攻关，尽快实现技术突破和产业化示范应用，努力打造新能源新技术创新策源地和发展高地。</w:t>
      </w:r>
    </w:p>
    <w:p w:rsidR="00CF4C91" w:rsidRDefault="00CF4C91" w:rsidP="00CF4C91">
      <w:r>
        <w:rPr>
          <w:rFonts w:hint="eastAsia"/>
        </w:rPr>
        <w:t xml:space="preserve">　　（十九）强化绿色低碳技术成果应用</w:t>
      </w:r>
    </w:p>
    <w:p w:rsidR="00CF4C91" w:rsidRDefault="00CF4C91" w:rsidP="00CF4C91">
      <w:r>
        <w:rPr>
          <w:rFonts w:hint="eastAsia"/>
        </w:rPr>
        <w:t xml:space="preserve">　　加快</w:t>
      </w:r>
      <w:proofErr w:type="gramStart"/>
      <w:r>
        <w:rPr>
          <w:rFonts w:hint="eastAsia"/>
        </w:rPr>
        <w:t>碳达峰碳</w:t>
      </w:r>
      <w:proofErr w:type="gramEnd"/>
      <w:r>
        <w:rPr>
          <w:rFonts w:hint="eastAsia"/>
        </w:rPr>
        <w:t>中和新技术、新工艺、新装备应用，有效支撑</w:t>
      </w:r>
      <w:proofErr w:type="gramStart"/>
      <w:r>
        <w:rPr>
          <w:rFonts w:hint="eastAsia"/>
        </w:rPr>
        <w:t>碳达峰碳</w:t>
      </w:r>
      <w:proofErr w:type="gramEnd"/>
      <w:r>
        <w:rPr>
          <w:rFonts w:hint="eastAsia"/>
        </w:rPr>
        <w:t>中和目标实现。加快研究实施绿色低碳技术重大创新成果考核奖励，激励市管企业绿色低碳首台（套）装备应用。加速推动绿色低碳技术成果转化，加快建设</w:t>
      </w:r>
      <w:proofErr w:type="gramStart"/>
      <w:r>
        <w:rPr>
          <w:rFonts w:hint="eastAsia"/>
        </w:rPr>
        <w:t>金隅北水</w:t>
      </w:r>
      <w:proofErr w:type="gramEnd"/>
      <w:r>
        <w:rPr>
          <w:rFonts w:hint="eastAsia"/>
        </w:rPr>
        <w:t>碳捕集及封存技术示范线、天海工业塑料内胆纤维全缠绕复合</w:t>
      </w:r>
      <w:r>
        <w:t>VI型氢气</w:t>
      </w:r>
      <w:proofErr w:type="gramStart"/>
      <w:r>
        <w:t>瓶产线</w:t>
      </w:r>
      <w:proofErr w:type="gramEnd"/>
      <w:r>
        <w:t>项目，推广</w:t>
      </w:r>
      <w:proofErr w:type="gramStart"/>
      <w:r>
        <w:t>首钢朗泽气体</w:t>
      </w:r>
      <w:proofErr w:type="gramEnd"/>
      <w:r>
        <w:t>发酵制饲料蛋白和乙醇技术、排水集团厌氧氨氧化污水生物脱氮技术等应用，带动相关技术在产业链上下游企业推广应用。</w:t>
      </w:r>
    </w:p>
    <w:p w:rsidR="00CF4C91" w:rsidRDefault="00CF4C91" w:rsidP="00CF4C91">
      <w:r>
        <w:rPr>
          <w:rFonts w:hint="eastAsia"/>
        </w:rPr>
        <w:t xml:space="preserve">　　（二十）深度推进绿色低碳领域开放合作</w:t>
      </w:r>
    </w:p>
    <w:p w:rsidR="00CF4C91" w:rsidRDefault="00CF4C91" w:rsidP="00CF4C91">
      <w:r>
        <w:rPr>
          <w:rFonts w:hint="eastAsia"/>
        </w:rPr>
        <w:t xml:space="preserve">　　深化同中央企业、中关村企业、高校和科研院所等合作，在绿色低碳技术领域建立体系化、任务型创新联合体，积极承担国家绿色低碳重大科技项目，参与能源领域国家实验室建设，深入开展科研合作和技术交流。持续广泛开放应用场景，围绕创新链、产业链，落实攻坚任务</w:t>
      </w:r>
      <w:r>
        <w:t>"揭榜挂帅"机制，在智慧低碳能源供应、智能制造、低碳交通、低碳建筑等领域推出更多前沿颠覆性技术应用场景，促进新技术、新成果、新产品推广应用。</w:t>
      </w:r>
    </w:p>
    <w:p w:rsidR="00CF4C91" w:rsidRDefault="00CF4C91" w:rsidP="00CF4C91">
      <w:r>
        <w:rPr>
          <w:rFonts w:hint="eastAsia"/>
        </w:rPr>
        <w:t xml:space="preserve">　　（二十一）推动</w:t>
      </w:r>
      <w:proofErr w:type="gramStart"/>
      <w:r>
        <w:rPr>
          <w:rFonts w:hint="eastAsia"/>
        </w:rPr>
        <w:t>碳达峰碳</w:t>
      </w:r>
      <w:proofErr w:type="gramEnd"/>
      <w:r>
        <w:rPr>
          <w:rFonts w:hint="eastAsia"/>
        </w:rPr>
        <w:t>中和先行示范</w:t>
      </w:r>
    </w:p>
    <w:p w:rsidR="00CF4C91" w:rsidRDefault="00CF4C91" w:rsidP="00CF4C91">
      <w:r>
        <w:rPr>
          <w:rFonts w:hint="eastAsia"/>
        </w:rPr>
        <w:t xml:space="preserve">　　充分发挥市管企业示范带动作用，积极开展绿色低碳先行示范，培育一批绿色低碳示范企业。到</w:t>
      </w:r>
      <w:r>
        <w:t>2025年，</w:t>
      </w:r>
      <w:proofErr w:type="gramStart"/>
      <w:r>
        <w:t>新建北</w:t>
      </w:r>
      <w:proofErr w:type="gramEnd"/>
      <w:r>
        <w:t>人智能装备科技有限公司、北京金隅砂浆有限公司等一批绿色工厂，打造北汽</w:t>
      </w:r>
      <w:proofErr w:type="gramStart"/>
      <w:r>
        <w:t>集团零碳工厂</w:t>
      </w:r>
      <w:proofErr w:type="gramEnd"/>
      <w:r>
        <w:t>、北京首钢冷轧薄板有限公司灯塔工厂、高安屯</w:t>
      </w:r>
      <w:proofErr w:type="gramStart"/>
      <w:r>
        <w:t>近零碳再生水</w:t>
      </w:r>
      <w:proofErr w:type="gramEnd"/>
      <w:r>
        <w:t>厂等低碳示范企业。助</w:t>
      </w:r>
      <w:proofErr w:type="gramStart"/>
      <w:r>
        <w:t>推京津冀区域</w:t>
      </w:r>
      <w:proofErr w:type="gramEnd"/>
      <w:r>
        <w:t>低碳转型和城市副中心国家绿色发展示范区建设，高标准建设张家口-北京可再生能源清洁供热示范工程，加快城市副中心政务服务大厅地源热泵系统工程、北京城市规划设计研究院业务综合</w:t>
      </w:r>
      <w:proofErr w:type="gramStart"/>
      <w:r>
        <w:t>楼零碳建筑</w:t>
      </w:r>
      <w:proofErr w:type="gramEnd"/>
      <w:r>
        <w:t>示范工程等项目建设。</w:t>
      </w:r>
    </w:p>
    <w:p w:rsidR="00CF4C91" w:rsidRDefault="00CF4C91" w:rsidP="00CF4C91">
      <w:r>
        <w:rPr>
          <w:rFonts w:hint="eastAsia"/>
        </w:rPr>
        <w:t xml:space="preserve">　　八、持续</w:t>
      </w:r>
      <w:proofErr w:type="gramStart"/>
      <w:r>
        <w:rPr>
          <w:rFonts w:hint="eastAsia"/>
        </w:rPr>
        <w:t>完善碳减排管</w:t>
      </w:r>
      <w:proofErr w:type="gramEnd"/>
      <w:r>
        <w:rPr>
          <w:rFonts w:hint="eastAsia"/>
        </w:rPr>
        <w:t>理保障机制</w:t>
      </w:r>
    </w:p>
    <w:p w:rsidR="00CF4C91" w:rsidRDefault="00CF4C91" w:rsidP="00CF4C91">
      <w:r>
        <w:rPr>
          <w:rFonts w:hint="eastAsia"/>
        </w:rPr>
        <w:t xml:space="preserve">　　（二十二）提升碳排放管理能力</w:t>
      </w:r>
    </w:p>
    <w:p w:rsidR="00CF4C91" w:rsidRDefault="00CF4C91" w:rsidP="00CF4C91">
      <w:r>
        <w:rPr>
          <w:rFonts w:hint="eastAsia"/>
        </w:rPr>
        <w:t xml:space="preserve">　　加快建立完善碳排放管理机制，建立健全碳排放统计、监测、报告、披露等体系，加强二氧化碳排放统计核算能力建设，在适当场景推进二氧化碳在线监测系统示范应用推广，提升信息化实测水平。建立健全碳足迹评估体系，强化产品全生命周期碳排放精细化管理。重点排放单位建立碳排放管理制度，充分挖掘节能潜力，推广应用低碳技术，主动公开碳排放信息。</w:t>
      </w:r>
    </w:p>
    <w:p w:rsidR="00CF4C91" w:rsidRDefault="00CF4C91" w:rsidP="00CF4C91">
      <w:r>
        <w:rPr>
          <w:rFonts w:hint="eastAsia"/>
        </w:rPr>
        <w:t xml:space="preserve">　　（二十三）提升</w:t>
      </w:r>
      <w:proofErr w:type="gramStart"/>
      <w:r>
        <w:rPr>
          <w:rFonts w:hint="eastAsia"/>
        </w:rPr>
        <w:t>碳交易</w:t>
      </w:r>
      <w:proofErr w:type="gramEnd"/>
      <w:r>
        <w:rPr>
          <w:rFonts w:hint="eastAsia"/>
        </w:rPr>
        <w:t>管理能力</w:t>
      </w:r>
    </w:p>
    <w:p w:rsidR="00CF4C91" w:rsidRDefault="00CF4C91" w:rsidP="00CF4C91">
      <w:r>
        <w:rPr>
          <w:rFonts w:hint="eastAsia"/>
        </w:rPr>
        <w:t xml:space="preserve">　　加快建立完善</w:t>
      </w:r>
      <w:proofErr w:type="gramStart"/>
      <w:r>
        <w:rPr>
          <w:rFonts w:hint="eastAsia"/>
        </w:rPr>
        <w:t>碳交易</w:t>
      </w:r>
      <w:proofErr w:type="gramEnd"/>
      <w:r>
        <w:rPr>
          <w:rFonts w:hint="eastAsia"/>
        </w:rPr>
        <w:t>管理机制，有条件的企业设立专业</w:t>
      </w:r>
      <w:proofErr w:type="gramStart"/>
      <w:r>
        <w:rPr>
          <w:rFonts w:hint="eastAsia"/>
        </w:rPr>
        <w:t>碳交易</w:t>
      </w:r>
      <w:proofErr w:type="gramEnd"/>
      <w:r>
        <w:rPr>
          <w:rFonts w:hint="eastAsia"/>
        </w:rPr>
        <w:t>管理机构或部门，建立企业</w:t>
      </w:r>
      <w:proofErr w:type="gramStart"/>
      <w:r>
        <w:rPr>
          <w:rFonts w:hint="eastAsia"/>
        </w:rPr>
        <w:t>碳交易</w:t>
      </w:r>
      <w:proofErr w:type="gramEnd"/>
      <w:r>
        <w:rPr>
          <w:rFonts w:hint="eastAsia"/>
        </w:rPr>
        <w:t>管理信息系统，强化碳排放数据管理、</w:t>
      </w:r>
      <w:proofErr w:type="gramStart"/>
      <w:r>
        <w:rPr>
          <w:rFonts w:hint="eastAsia"/>
        </w:rPr>
        <w:t>碳市场</w:t>
      </w:r>
      <w:proofErr w:type="gramEnd"/>
      <w:r>
        <w:rPr>
          <w:rFonts w:hint="eastAsia"/>
        </w:rPr>
        <w:t>分析、碳配额管理、排放报告编制、</w:t>
      </w:r>
      <w:proofErr w:type="gramStart"/>
      <w:r>
        <w:rPr>
          <w:rFonts w:hint="eastAsia"/>
        </w:rPr>
        <w:t>碳交易</w:t>
      </w:r>
      <w:proofErr w:type="gramEnd"/>
      <w:r>
        <w:rPr>
          <w:rFonts w:hint="eastAsia"/>
        </w:rPr>
        <w:t>运作等工作。积极参加全国和</w:t>
      </w:r>
      <w:proofErr w:type="gramStart"/>
      <w:r>
        <w:rPr>
          <w:rFonts w:hint="eastAsia"/>
        </w:rPr>
        <w:t>区域碳排放权</w:t>
      </w:r>
      <w:proofErr w:type="gramEnd"/>
      <w:r>
        <w:rPr>
          <w:rFonts w:hint="eastAsia"/>
        </w:rPr>
        <w:t>交易，严格</w:t>
      </w:r>
      <w:proofErr w:type="gramStart"/>
      <w:r>
        <w:rPr>
          <w:rFonts w:hint="eastAsia"/>
        </w:rPr>
        <w:t>执行碳排放权</w:t>
      </w:r>
      <w:proofErr w:type="gramEnd"/>
      <w:r>
        <w:rPr>
          <w:rFonts w:hint="eastAsia"/>
        </w:rPr>
        <w:t>交易有关管理规定，按要求开展排放权交易及配额清缴。北京绿色交易所持续深化全国</w:t>
      </w:r>
      <w:r>
        <w:t>CCER交易中心和</w:t>
      </w:r>
      <w:proofErr w:type="gramStart"/>
      <w:r>
        <w:t>北京市碳排放权</w:t>
      </w:r>
      <w:proofErr w:type="gramEnd"/>
      <w:r>
        <w:t>交易市场建设，打造全国一流、国际先进的</w:t>
      </w:r>
      <w:proofErr w:type="gramStart"/>
      <w:r>
        <w:t>综合性绿板市场</w:t>
      </w:r>
      <w:proofErr w:type="gramEnd"/>
      <w:r>
        <w:t>，助力北京建设具有国际影响力的绿色金融定价中心和信息服务中心。</w:t>
      </w:r>
    </w:p>
    <w:p w:rsidR="00CF4C91" w:rsidRDefault="00CF4C91" w:rsidP="00CF4C91">
      <w:r>
        <w:rPr>
          <w:rFonts w:hint="eastAsia"/>
        </w:rPr>
        <w:t xml:space="preserve">　　（二十四）提升绿色金融支撑能力</w:t>
      </w:r>
    </w:p>
    <w:p w:rsidR="00CF4C91" w:rsidRDefault="00CF4C91" w:rsidP="00CF4C91">
      <w:r>
        <w:rPr>
          <w:rFonts w:hint="eastAsia"/>
        </w:rPr>
        <w:lastRenderedPageBreak/>
        <w:t xml:space="preserve">　　服务北京全球绿色金融和</w:t>
      </w:r>
      <w:proofErr w:type="gramStart"/>
      <w:r>
        <w:rPr>
          <w:rFonts w:hint="eastAsia"/>
        </w:rPr>
        <w:t>可</w:t>
      </w:r>
      <w:proofErr w:type="gramEnd"/>
      <w:r>
        <w:rPr>
          <w:rFonts w:hint="eastAsia"/>
        </w:rPr>
        <w:t>持续金融中心建设，积极发展绿色金融，有序推进绿色低碳金融产品和服务开发，拓展绿色信贷、债券、基金、期货等金融产品创新实践，加大对绿色产业和低碳技术的金融支持。推动绿色金融第三方服务，探索建立环境、社会和公司治理（</w:t>
      </w:r>
      <w:r>
        <w:t>ESG）数据平台，积极开展企业绿色发展评价，推动绿色金融信息规范披露共享。</w:t>
      </w:r>
    </w:p>
    <w:p w:rsidR="00CF4C91" w:rsidRDefault="00CF4C91" w:rsidP="00CF4C91">
      <w:r>
        <w:rPr>
          <w:rFonts w:hint="eastAsia"/>
        </w:rPr>
        <w:t xml:space="preserve">　　九、切实加强组织实施</w:t>
      </w:r>
    </w:p>
    <w:p w:rsidR="00CF4C91" w:rsidRDefault="00CF4C91" w:rsidP="00CF4C91">
      <w:r>
        <w:rPr>
          <w:rFonts w:hint="eastAsia"/>
        </w:rPr>
        <w:t xml:space="preserve">　　（二十五）加强组织领导</w:t>
      </w:r>
    </w:p>
    <w:p w:rsidR="00CF4C91" w:rsidRDefault="00CF4C91" w:rsidP="00CF4C91">
      <w:r>
        <w:rPr>
          <w:rFonts w:hint="eastAsia"/>
        </w:rPr>
        <w:t xml:space="preserve">　　市国资委成立</w:t>
      </w:r>
      <w:proofErr w:type="gramStart"/>
      <w:r>
        <w:rPr>
          <w:rFonts w:hint="eastAsia"/>
        </w:rPr>
        <w:t>碳达峰碳</w:t>
      </w:r>
      <w:proofErr w:type="gramEnd"/>
      <w:r>
        <w:rPr>
          <w:rFonts w:hint="eastAsia"/>
        </w:rPr>
        <w:t>中和工作领导小组，全面统筹推进市管企业</w:t>
      </w:r>
      <w:proofErr w:type="gramStart"/>
      <w:r>
        <w:rPr>
          <w:rFonts w:hint="eastAsia"/>
        </w:rPr>
        <w:t>碳达峰碳</w:t>
      </w:r>
      <w:proofErr w:type="gramEnd"/>
      <w:r>
        <w:rPr>
          <w:rFonts w:hint="eastAsia"/>
        </w:rPr>
        <w:t>中和工作。市管企业建立相应领导机构，企业主要负责同志是第一责任人，其他有关负责同志在职责范围内承担相应责任。明确</w:t>
      </w:r>
      <w:proofErr w:type="gramStart"/>
      <w:r>
        <w:rPr>
          <w:rFonts w:hint="eastAsia"/>
        </w:rPr>
        <w:t>碳达峰碳</w:t>
      </w:r>
      <w:proofErr w:type="gramEnd"/>
      <w:r>
        <w:rPr>
          <w:rFonts w:hint="eastAsia"/>
        </w:rPr>
        <w:t>中和工作的责任部门，细化职责分工，形成结构合理、制度完善、分工明确的管理体系。</w:t>
      </w:r>
    </w:p>
    <w:p w:rsidR="00CF4C91" w:rsidRDefault="00CF4C91" w:rsidP="00CF4C91">
      <w:r>
        <w:rPr>
          <w:rFonts w:hint="eastAsia"/>
        </w:rPr>
        <w:t xml:space="preserve">　　（二十六）加强激励约束</w:t>
      </w:r>
    </w:p>
    <w:p w:rsidR="00CF4C91" w:rsidRDefault="00CF4C91" w:rsidP="00CF4C91">
      <w:r>
        <w:rPr>
          <w:rFonts w:hint="eastAsia"/>
        </w:rPr>
        <w:t xml:space="preserve">　　市管企业根据企业</w:t>
      </w:r>
      <w:proofErr w:type="gramStart"/>
      <w:r>
        <w:rPr>
          <w:rFonts w:hint="eastAsia"/>
        </w:rPr>
        <w:t>碳达峰行动</w:t>
      </w:r>
      <w:proofErr w:type="gramEnd"/>
      <w:r>
        <w:rPr>
          <w:rFonts w:hint="eastAsia"/>
        </w:rPr>
        <w:t>方案的工作目标和具体任务，加大资金投入，建立完善</w:t>
      </w:r>
      <w:proofErr w:type="gramStart"/>
      <w:r>
        <w:rPr>
          <w:rFonts w:hint="eastAsia"/>
        </w:rPr>
        <w:t>碳达峰目标</w:t>
      </w:r>
      <w:proofErr w:type="gramEnd"/>
      <w:r>
        <w:rPr>
          <w:rFonts w:hint="eastAsia"/>
        </w:rPr>
        <w:t>分解和监督考核机制，为实现</w:t>
      </w:r>
      <w:proofErr w:type="gramStart"/>
      <w:r>
        <w:rPr>
          <w:rFonts w:hint="eastAsia"/>
        </w:rPr>
        <w:t>碳达峰提供</w:t>
      </w:r>
      <w:proofErr w:type="gramEnd"/>
      <w:r>
        <w:rPr>
          <w:rFonts w:hint="eastAsia"/>
        </w:rPr>
        <w:t>坚实保障。市国资委加大对企业</w:t>
      </w:r>
      <w:proofErr w:type="gramStart"/>
      <w:r>
        <w:rPr>
          <w:rFonts w:hint="eastAsia"/>
        </w:rPr>
        <w:t>碳达峰碳</w:t>
      </w:r>
      <w:proofErr w:type="gramEnd"/>
      <w:r>
        <w:rPr>
          <w:rFonts w:hint="eastAsia"/>
        </w:rPr>
        <w:t>中和领域创新项目的国有资本经营预算支持，将企业</w:t>
      </w:r>
      <w:proofErr w:type="gramStart"/>
      <w:r>
        <w:rPr>
          <w:rFonts w:hint="eastAsia"/>
        </w:rPr>
        <w:t>碳达峰碳</w:t>
      </w:r>
      <w:proofErr w:type="gramEnd"/>
      <w:r>
        <w:rPr>
          <w:rFonts w:hint="eastAsia"/>
        </w:rPr>
        <w:t>中和工作纳入企业负责人经营业绩考核。</w:t>
      </w:r>
    </w:p>
    <w:p w:rsidR="00CF4C91" w:rsidRDefault="00CF4C91" w:rsidP="00CF4C91">
      <w:r>
        <w:rPr>
          <w:rFonts w:hint="eastAsia"/>
        </w:rPr>
        <w:t xml:space="preserve">　　（二十七）加强宣传引导</w:t>
      </w:r>
    </w:p>
    <w:p w:rsidR="005A2244" w:rsidRPr="00CF4C91" w:rsidRDefault="00CF4C91" w:rsidP="00CF4C91">
      <w:r>
        <w:rPr>
          <w:rFonts w:hint="eastAsia"/>
        </w:rPr>
        <w:t xml:space="preserve">　　积极营造绿色低碳发展的良好氛围，及时总结提炼并推广</w:t>
      </w:r>
      <w:proofErr w:type="gramStart"/>
      <w:r>
        <w:rPr>
          <w:rFonts w:hint="eastAsia"/>
        </w:rPr>
        <w:t>促进碳减排</w:t>
      </w:r>
      <w:proofErr w:type="gramEnd"/>
      <w:r>
        <w:rPr>
          <w:rFonts w:hint="eastAsia"/>
        </w:rPr>
        <w:t>的先进做法和成功经验，宣传</w:t>
      </w:r>
      <w:proofErr w:type="gramStart"/>
      <w:r>
        <w:rPr>
          <w:rFonts w:hint="eastAsia"/>
        </w:rPr>
        <w:t>碳达峰碳</w:t>
      </w:r>
      <w:proofErr w:type="gramEnd"/>
      <w:r>
        <w:rPr>
          <w:rFonts w:hint="eastAsia"/>
        </w:rPr>
        <w:t>中和的典型案例，讲好企业故事，彰显国企形象。具备条件的市管企业应积极开展</w:t>
      </w:r>
      <w:proofErr w:type="gramStart"/>
      <w:r>
        <w:rPr>
          <w:rFonts w:hint="eastAsia"/>
        </w:rPr>
        <w:t>碳信息</w:t>
      </w:r>
      <w:proofErr w:type="gramEnd"/>
      <w:r>
        <w:rPr>
          <w:rFonts w:hint="eastAsia"/>
        </w:rPr>
        <w:t>披露或</w:t>
      </w:r>
      <w:proofErr w:type="gramStart"/>
      <w:r>
        <w:rPr>
          <w:rFonts w:hint="eastAsia"/>
        </w:rPr>
        <w:t>将碳减</w:t>
      </w:r>
      <w:proofErr w:type="gramEnd"/>
      <w:r>
        <w:rPr>
          <w:rFonts w:hint="eastAsia"/>
        </w:rPr>
        <w:t>排纳入年度社会责任报告，主动接受社会监督。</w:t>
      </w:r>
    </w:p>
    <w:sectPr w:rsidR="005A2244" w:rsidRPr="00CF4C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91"/>
    <w:rsid w:val="005A2244"/>
    <w:rsid w:val="00C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8919"/>
  <w15:chartTrackingRefBased/>
  <w15:docId w15:val="{00EC21E6-C1AA-477E-B098-A3869929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F4C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F4C9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F4C91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CF4C9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1" w:color="EBEDE2"/>
                  </w:divBdr>
                  <w:divsChild>
                    <w:div w:id="18206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980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2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8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1117</Words>
  <Characters>6367</Characters>
  <Application>Microsoft Office Word</Application>
  <DocSecurity>0</DocSecurity>
  <Lines>53</Lines>
  <Paragraphs>14</Paragraphs>
  <ScaleCrop>false</ScaleCrop>
  <Company>微软中国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李颖</dc:creator>
  <cp:keywords/>
  <dc:description/>
  <cp:lastModifiedBy>李颖</cp:lastModifiedBy>
  <cp:revision>1</cp:revision>
  <dcterms:created xsi:type="dcterms:W3CDTF">2023-10-23T01:22:00Z</dcterms:created>
  <dcterms:modified xsi:type="dcterms:W3CDTF">2023-10-23T01:25:00Z</dcterms:modified>
</cp:coreProperties>
</file>